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942E2" w14:textId="76FC812A" w:rsidR="00F90A4A" w:rsidRDefault="00F90A4A" w:rsidP="00F90A4A">
      <w:pPr>
        <w:jc w:val="center"/>
        <w:rPr>
          <w:rFonts w:ascii="Times New Roman" w:hAnsi="Times New Roman" w:cs="Times New Roman"/>
          <w:b/>
          <w:sz w:val="24"/>
          <w:szCs w:val="24"/>
        </w:rPr>
      </w:pPr>
      <w:r>
        <w:rPr>
          <w:rFonts w:ascii="Times New Roman" w:hAnsi="Times New Roman" w:cs="Times New Roman"/>
          <w:b/>
          <w:sz w:val="24"/>
          <w:szCs w:val="24"/>
        </w:rPr>
        <w:t>TÖÖVÕTULEPING</w:t>
      </w:r>
    </w:p>
    <w:p w14:paraId="3877B04D" w14:textId="77777777" w:rsidR="00F90A4A" w:rsidRDefault="00F90A4A" w:rsidP="00700B81">
      <w:pPr>
        <w:jc w:val="both"/>
        <w:rPr>
          <w:rFonts w:ascii="Times New Roman" w:hAnsi="Times New Roman" w:cs="Times New Roman"/>
          <w:b/>
          <w:sz w:val="24"/>
          <w:szCs w:val="24"/>
        </w:rPr>
      </w:pPr>
    </w:p>
    <w:p w14:paraId="2A55BF57" w14:textId="77777777" w:rsidR="006E17B4" w:rsidRDefault="00E271EF" w:rsidP="00700B81">
      <w:pPr>
        <w:jc w:val="both"/>
        <w:rPr>
          <w:rFonts w:ascii="Times New Roman" w:hAnsi="Times New Roman" w:cs="Times New Roman"/>
          <w:sz w:val="24"/>
          <w:szCs w:val="24"/>
        </w:rPr>
      </w:pPr>
      <w:r w:rsidRPr="2BE31E38">
        <w:rPr>
          <w:rFonts w:ascii="Times New Roman" w:hAnsi="Times New Roman" w:cs="Times New Roman"/>
          <w:b/>
          <w:bCs/>
          <w:sz w:val="24"/>
          <w:szCs w:val="24"/>
        </w:rPr>
        <w:t>Transpordiamet</w:t>
      </w:r>
      <w:r w:rsidRPr="2BE31E38">
        <w:rPr>
          <w:rFonts w:ascii="Times New Roman" w:hAnsi="Times New Roman" w:cs="Times New Roman"/>
          <w:sz w:val="24"/>
          <w:szCs w:val="24"/>
        </w:rPr>
        <w:t xml:space="preserve">, registrikood 70001490, aadress Valge 4, 11413 Tallinn (edaspidi </w:t>
      </w:r>
      <w:r w:rsidRPr="2BE31E38">
        <w:rPr>
          <w:rFonts w:ascii="Times New Roman" w:hAnsi="Times New Roman" w:cs="Times New Roman"/>
          <w:b/>
          <w:bCs/>
          <w:sz w:val="24"/>
          <w:szCs w:val="24"/>
        </w:rPr>
        <w:t>tellija</w:t>
      </w:r>
      <w:r w:rsidRPr="2BE31E38">
        <w:rPr>
          <w:rFonts w:ascii="Times New Roman" w:hAnsi="Times New Roman" w:cs="Times New Roman"/>
          <w:sz w:val="24"/>
          <w:szCs w:val="24"/>
        </w:rPr>
        <w:t xml:space="preserve">), mida esindab </w:t>
      </w:r>
      <w:r w:rsidR="0B322236" w:rsidRPr="2BE31E38">
        <w:rPr>
          <w:rFonts w:ascii="Times New Roman" w:hAnsi="Times New Roman" w:cs="Times New Roman"/>
          <w:sz w:val="24"/>
          <w:szCs w:val="24"/>
        </w:rPr>
        <w:t>Teehoiuteenistuse</w:t>
      </w:r>
      <w:r w:rsidR="04F19425" w:rsidRPr="2BE31E38">
        <w:rPr>
          <w:rFonts w:ascii="Times New Roman" w:hAnsi="Times New Roman" w:cs="Times New Roman"/>
          <w:sz w:val="24"/>
          <w:szCs w:val="24"/>
        </w:rPr>
        <w:t xml:space="preserve"> </w:t>
      </w:r>
      <w:r w:rsidR="68763346" w:rsidRPr="2BE31E38">
        <w:rPr>
          <w:rFonts w:ascii="Times New Roman" w:hAnsi="Times New Roman" w:cs="Times New Roman"/>
          <w:sz w:val="24"/>
          <w:szCs w:val="24"/>
        </w:rPr>
        <w:t>arendamise osako</w:t>
      </w:r>
      <w:r w:rsidR="583F1D34" w:rsidRPr="2BE31E38">
        <w:rPr>
          <w:rFonts w:ascii="Times New Roman" w:hAnsi="Times New Roman" w:cs="Times New Roman"/>
          <w:sz w:val="24"/>
          <w:szCs w:val="24"/>
        </w:rPr>
        <w:t>nn</w:t>
      </w:r>
      <w:r w:rsidR="68763346" w:rsidRPr="2BE31E38">
        <w:rPr>
          <w:rFonts w:ascii="Times New Roman" w:hAnsi="Times New Roman" w:cs="Times New Roman"/>
          <w:sz w:val="24"/>
          <w:szCs w:val="24"/>
        </w:rPr>
        <w:t>a juha</w:t>
      </w:r>
      <w:r w:rsidR="25444AEF" w:rsidRPr="2BE31E38">
        <w:rPr>
          <w:rFonts w:ascii="Times New Roman" w:hAnsi="Times New Roman" w:cs="Times New Roman"/>
          <w:sz w:val="24"/>
          <w:szCs w:val="24"/>
        </w:rPr>
        <w:t>ta</w:t>
      </w:r>
      <w:r w:rsidR="68763346" w:rsidRPr="2BE31E38">
        <w:rPr>
          <w:rFonts w:ascii="Times New Roman" w:hAnsi="Times New Roman" w:cs="Times New Roman"/>
          <w:sz w:val="24"/>
          <w:szCs w:val="24"/>
        </w:rPr>
        <w:t>ja Toomas Tõnurist</w:t>
      </w:r>
      <w:r w:rsidR="006E17B4" w:rsidRPr="2BE31E38">
        <w:rPr>
          <w:rFonts w:ascii="Times New Roman" w:hAnsi="Times New Roman" w:cs="Times New Roman"/>
          <w:sz w:val="24"/>
          <w:szCs w:val="24"/>
        </w:rPr>
        <w:t>,</w:t>
      </w:r>
    </w:p>
    <w:p w14:paraId="6EEC3D48" w14:textId="77777777" w:rsidR="00DB613D" w:rsidRDefault="006E17B4" w:rsidP="00700B81">
      <w:pPr>
        <w:jc w:val="both"/>
        <w:rPr>
          <w:rFonts w:ascii="Times New Roman" w:hAnsi="Times New Roman" w:cs="Times New Roman"/>
          <w:sz w:val="24"/>
          <w:szCs w:val="24"/>
        </w:rPr>
      </w:pPr>
      <w:r w:rsidRPr="2BE31E38">
        <w:rPr>
          <w:rFonts w:ascii="Times New Roman" w:hAnsi="Times New Roman" w:cs="Times New Roman"/>
          <w:sz w:val="24"/>
          <w:szCs w:val="24"/>
        </w:rPr>
        <w:t>ja</w:t>
      </w:r>
      <w:r w:rsidR="68763346" w:rsidRPr="2BE31E38">
        <w:rPr>
          <w:rFonts w:ascii="Times New Roman" w:hAnsi="Times New Roman" w:cs="Times New Roman"/>
          <w:sz w:val="24"/>
          <w:szCs w:val="24"/>
        </w:rPr>
        <w:t xml:space="preserve"> </w:t>
      </w:r>
      <w:r>
        <w:br/>
      </w:r>
      <w:r w:rsidR="00F90A4A" w:rsidRPr="2BE31E38">
        <w:rPr>
          <w:rFonts w:ascii="Times New Roman" w:hAnsi="Times New Roman" w:cs="Times New Roman"/>
          <w:b/>
          <w:bCs/>
          <w:sz w:val="24"/>
          <w:szCs w:val="24"/>
        </w:rPr>
        <w:t>………………………</w:t>
      </w:r>
      <w:r w:rsidR="00E271EF" w:rsidRPr="2BE31E38">
        <w:rPr>
          <w:rFonts w:ascii="Times New Roman" w:hAnsi="Times New Roman" w:cs="Times New Roman"/>
          <w:sz w:val="24"/>
          <w:szCs w:val="24"/>
        </w:rPr>
        <w:t xml:space="preserve"> registrikood </w:t>
      </w:r>
      <w:r w:rsidR="00F90A4A" w:rsidRPr="2BE31E38">
        <w:rPr>
          <w:rFonts w:ascii="Times New Roman" w:hAnsi="Times New Roman" w:cs="Times New Roman"/>
          <w:sz w:val="24"/>
          <w:szCs w:val="24"/>
        </w:rPr>
        <w:t>……………….</w:t>
      </w:r>
      <w:r w:rsidR="00E271EF" w:rsidRPr="2BE31E38">
        <w:rPr>
          <w:rFonts w:ascii="Times New Roman" w:hAnsi="Times New Roman" w:cs="Times New Roman"/>
          <w:sz w:val="24"/>
          <w:szCs w:val="24"/>
        </w:rPr>
        <w:t xml:space="preserve">, aadress </w:t>
      </w:r>
      <w:r w:rsidR="00F90A4A" w:rsidRPr="2BE31E38">
        <w:rPr>
          <w:rFonts w:ascii="Times New Roman" w:hAnsi="Times New Roman" w:cs="Times New Roman"/>
          <w:sz w:val="24"/>
          <w:szCs w:val="24"/>
        </w:rPr>
        <w:t>……………….</w:t>
      </w:r>
      <w:r w:rsidR="00E271EF" w:rsidRPr="2BE31E38">
        <w:rPr>
          <w:rFonts w:ascii="Times New Roman" w:hAnsi="Times New Roman" w:cs="Times New Roman"/>
          <w:sz w:val="24"/>
          <w:szCs w:val="24"/>
        </w:rPr>
        <w:t xml:space="preserve"> (edaspidi </w:t>
      </w:r>
      <w:r w:rsidR="00E271EF" w:rsidRPr="2BE31E38">
        <w:rPr>
          <w:rFonts w:ascii="Times New Roman" w:hAnsi="Times New Roman" w:cs="Times New Roman"/>
          <w:b/>
          <w:bCs/>
          <w:sz w:val="24"/>
          <w:szCs w:val="24"/>
        </w:rPr>
        <w:t>töövõtja</w:t>
      </w:r>
      <w:r w:rsidR="00E271EF" w:rsidRPr="2BE31E38">
        <w:rPr>
          <w:rFonts w:ascii="Times New Roman" w:hAnsi="Times New Roman" w:cs="Times New Roman"/>
          <w:sz w:val="24"/>
          <w:szCs w:val="24"/>
        </w:rPr>
        <w:t>), mida</w:t>
      </w:r>
      <w:r w:rsidR="00DB613D">
        <w:rPr>
          <w:rFonts w:ascii="Times New Roman" w:hAnsi="Times New Roman" w:cs="Times New Roman"/>
          <w:sz w:val="24"/>
          <w:szCs w:val="24"/>
        </w:rPr>
        <w:t xml:space="preserve"> </w:t>
      </w:r>
      <w:r w:rsidR="00E271EF" w:rsidRPr="2BE31E38">
        <w:rPr>
          <w:rFonts w:ascii="Times New Roman" w:hAnsi="Times New Roman" w:cs="Times New Roman"/>
          <w:sz w:val="24"/>
          <w:szCs w:val="24"/>
        </w:rPr>
        <w:t xml:space="preserve">esindab </w:t>
      </w:r>
      <w:r w:rsidR="00DB613D">
        <w:rPr>
          <w:rFonts w:ascii="Times New Roman" w:hAnsi="Times New Roman" w:cs="Times New Roman"/>
          <w:sz w:val="24"/>
          <w:szCs w:val="24"/>
        </w:rPr>
        <w:t xml:space="preserve"> ...............................,    </w:t>
      </w:r>
    </w:p>
    <w:p w14:paraId="6B4D795B" w14:textId="4C763C18" w:rsidR="00DF3AB4" w:rsidRPr="00700B81" w:rsidRDefault="00E271EF" w:rsidP="00700B81">
      <w:pPr>
        <w:jc w:val="both"/>
        <w:rPr>
          <w:rFonts w:ascii="Times New Roman" w:hAnsi="Times New Roman" w:cs="Times New Roman"/>
          <w:sz w:val="24"/>
          <w:szCs w:val="24"/>
        </w:rPr>
      </w:pPr>
      <w:r w:rsidRPr="00700B81">
        <w:rPr>
          <w:rFonts w:ascii="Times New Roman" w:hAnsi="Times New Roman" w:cs="Times New Roman"/>
          <w:sz w:val="24"/>
          <w:szCs w:val="24"/>
        </w:rPr>
        <w:t xml:space="preserve">edaspidi eraldi </w:t>
      </w:r>
      <w:r w:rsidRPr="25AB461F">
        <w:rPr>
          <w:rFonts w:ascii="Times New Roman" w:hAnsi="Times New Roman" w:cs="Times New Roman"/>
          <w:b/>
          <w:bCs/>
          <w:sz w:val="24"/>
          <w:szCs w:val="24"/>
        </w:rPr>
        <w:t>pool</w:t>
      </w:r>
      <w:r w:rsidRPr="00700B81">
        <w:rPr>
          <w:rFonts w:ascii="Times New Roman" w:hAnsi="Times New Roman" w:cs="Times New Roman"/>
          <w:sz w:val="24"/>
          <w:szCs w:val="24"/>
        </w:rPr>
        <w:t xml:space="preserve"> ja koos </w:t>
      </w:r>
      <w:r w:rsidRPr="25AB461F">
        <w:rPr>
          <w:rFonts w:ascii="Times New Roman" w:hAnsi="Times New Roman" w:cs="Times New Roman"/>
          <w:b/>
          <w:bCs/>
          <w:sz w:val="24"/>
          <w:szCs w:val="24"/>
        </w:rPr>
        <w:t>pooled</w:t>
      </w:r>
      <w:r w:rsidRPr="00700B81">
        <w:rPr>
          <w:rFonts w:ascii="Times New Roman" w:hAnsi="Times New Roman" w:cs="Times New Roman"/>
          <w:sz w:val="24"/>
          <w:szCs w:val="24"/>
        </w:rPr>
        <w:t xml:space="preserve">, sõlmisid käesoleva töövõtulepingu (edaspidi </w:t>
      </w:r>
      <w:r w:rsidRPr="25AB461F">
        <w:rPr>
          <w:rFonts w:ascii="Times New Roman" w:hAnsi="Times New Roman" w:cs="Times New Roman"/>
          <w:b/>
          <w:bCs/>
          <w:sz w:val="24"/>
          <w:szCs w:val="24"/>
        </w:rPr>
        <w:t>leping</w:t>
      </w:r>
      <w:r w:rsidRPr="00700B81">
        <w:rPr>
          <w:rFonts w:ascii="Times New Roman" w:hAnsi="Times New Roman" w:cs="Times New Roman"/>
          <w:sz w:val="24"/>
          <w:szCs w:val="24"/>
        </w:rPr>
        <w:t>) alljärgnevas.</w:t>
      </w:r>
    </w:p>
    <w:p w14:paraId="163578CB" w14:textId="77777777" w:rsidR="00DF3AB4" w:rsidRPr="00700B81" w:rsidRDefault="00E271EF" w:rsidP="00700B81">
      <w:pPr>
        <w:pStyle w:val="Heading1"/>
        <w:jc w:val="both"/>
        <w:rPr>
          <w:rFonts w:ascii="Times New Roman" w:hAnsi="Times New Roman" w:cs="Times New Roman"/>
          <w:color w:val="auto"/>
          <w:szCs w:val="24"/>
        </w:rPr>
      </w:pPr>
      <w:r w:rsidRPr="00700B81">
        <w:rPr>
          <w:rFonts w:ascii="Times New Roman" w:hAnsi="Times New Roman" w:cs="Times New Roman"/>
          <w:color w:val="auto"/>
          <w:szCs w:val="24"/>
        </w:rPr>
        <w:t>1. Lepingu ese, eesmärk ja dokumendid</w:t>
      </w:r>
    </w:p>
    <w:p w14:paraId="1C67CA68" w14:textId="51A6164A" w:rsidR="00DF3AB4" w:rsidRPr="00700B81" w:rsidRDefault="00E271EF" w:rsidP="00700B81">
      <w:pPr>
        <w:jc w:val="both"/>
        <w:rPr>
          <w:rFonts w:ascii="Times New Roman" w:hAnsi="Times New Roman" w:cs="Times New Roman"/>
          <w:sz w:val="24"/>
          <w:szCs w:val="24"/>
        </w:rPr>
      </w:pPr>
      <w:r w:rsidRPr="00700B81">
        <w:rPr>
          <w:rFonts w:ascii="Times New Roman" w:hAnsi="Times New Roman" w:cs="Times New Roman"/>
          <w:sz w:val="24"/>
          <w:szCs w:val="24"/>
        </w:rPr>
        <w:t>1.1. Lepingu eesmärk on tellida teadus- ja arendusteenus „Plastjäätmete väärindamine teekatendites</w:t>
      </w:r>
      <w:r w:rsidR="00C87F2E">
        <w:rPr>
          <w:rFonts w:ascii="Times New Roman" w:hAnsi="Times New Roman" w:cs="Times New Roman"/>
          <w:sz w:val="24"/>
          <w:szCs w:val="24"/>
        </w:rPr>
        <w:t>”</w:t>
      </w:r>
      <w:r w:rsidRPr="00700B81">
        <w:rPr>
          <w:rFonts w:ascii="Times New Roman" w:hAnsi="Times New Roman" w:cs="Times New Roman"/>
          <w:sz w:val="24"/>
          <w:szCs w:val="24"/>
        </w:rPr>
        <w:t>, mille eesmärk, ülesehitus, tegevused, tulemid, edukuse mõõdikud ja muud nõuded on sätestatud lepingu lisas 1 „Tehniline kirjeldus</w:t>
      </w:r>
      <w:r w:rsidR="00700B81">
        <w:rPr>
          <w:rFonts w:ascii="Times New Roman" w:hAnsi="Times New Roman" w:cs="Times New Roman"/>
          <w:sz w:val="24"/>
          <w:szCs w:val="24"/>
        </w:rPr>
        <w:t xml:space="preserve">” </w:t>
      </w:r>
      <w:r w:rsidRPr="00700B81">
        <w:rPr>
          <w:rFonts w:ascii="Times New Roman" w:hAnsi="Times New Roman" w:cs="Times New Roman"/>
          <w:sz w:val="24"/>
          <w:szCs w:val="24"/>
        </w:rPr>
        <w:t>ning töövõtja konkursil esitatud lõplikus taotluses (lisa 2).</w:t>
      </w:r>
    </w:p>
    <w:p w14:paraId="54CCB645" w14:textId="77777777" w:rsidR="00DF3AB4" w:rsidRPr="00700B81" w:rsidRDefault="00E271EF" w:rsidP="00700B81">
      <w:pPr>
        <w:jc w:val="both"/>
        <w:rPr>
          <w:rFonts w:ascii="Times New Roman" w:hAnsi="Times New Roman" w:cs="Times New Roman"/>
          <w:sz w:val="24"/>
          <w:szCs w:val="24"/>
        </w:rPr>
      </w:pPr>
      <w:r w:rsidRPr="00700B81">
        <w:rPr>
          <w:rFonts w:ascii="Times New Roman" w:hAnsi="Times New Roman" w:cs="Times New Roman"/>
          <w:sz w:val="24"/>
          <w:szCs w:val="24"/>
        </w:rPr>
        <w:t>1.2. Töövõtja kohustub etapiviisilise rakendusuuringu käigus välja selgitama Eestis tekkivate plastijäätmete ümbertöötlemise jääkproduktide ja plastjäätmetest toodetud sekundaarsete plastmaterjalide kasutamise võimalused asfaltsegudes bituumensideaine osalise asendajana ja/või asfaltsegu omaduste parandajana ning tegema kõik lisas 1 kirjeldatud uuringu-, katse-, analüüsi-, aruandlus-, tutvustus- ja muud tegevused (edaspidi töö).</w:t>
      </w:r>
    </w:p>
    <w:p w14:paraId="4C7961A3" w14:textId="77777777" w:rsidR="00DF3AB4" w:rsidRPr="00700B81" w:rsidRDefault="00E271EF" w:rsidP="00700B81">
      <w:pPr>
        <w:jc w:val="both"/>
        <w:rPr>
          <w:rFonts w:ascii="Times New Roman" w:hAnsi="Times New Roman" w:cs="Times New Roman"/>
          <w:sz w:val="24"/>
          <w:szCs w:val="24"/>
        </w:rPr>
      </w:pPr>
      <w:r w:rsidRPr="00700B81">
        <w:rPr>
          <w:rFonts w:ascii="Times New Roman" w:hAnsi="Times New Roman" w:cs="Times New Roman"/>
          <w:sz w:val="24"/>
          <w:szCs w:val="24"/>
        </w:rPr>
        <w:t>1.3. Töö hõlmab muu hulgas plastmaterjalide kaardistamist ja eelvalikut, sideainete ja asfaltsegude laboratoorseid uuringuid, katsetootmist ja -paigaldamist, masstootmise/katselõigu ettevalmistamist Transpordiameti objektil, tehnilise kirjelduse, paigaldusskeemi ja monitoorimisplaani koostamist ning lõpparuande ja muude lisas 1 nimetatud tulemite üleandmist.</w:t>
      </w:r>
    </w:p>
    <w:p w14:paraId="67A38B9F"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rPr>
        <w:t xml:space="preserve">1.4. Tööna käsitatakse ka selliseid lepingus otsesõnu nimetamata töid ja toiminguid, mis on töövõtjale kui vastava valdkonna asjatundjale lepingu sõlmimisel mõistlikult ettenähtavad ning objektiivselt vajalikud lisas 1 nõutud tulemuse saavutamiseks. </w:t>
      </w:r>
      <w:r w:rsidRPr="00700B81">
        <w:rPr>
          <w:rFonts w:ascii="Times New Roman" w:hAnsi="Times New Roman" w:cs="Times New Roman"/>
          <w:sz w:val="24"/>
          <w:szCs w:val="24"/>
          <w:lang w:val="fi-FI"/>
        </w:rPr>
        <w:t>Selliste tööde maksumus sisaldub lepingutasus, välja arvatud juhul, kui pooled lepivad enne töö tegemist kirjalikult kokku teisiti.</w:t>
      </w:r>
    </w:p>
    <w:p w14:paraId="083031B3" w14:textId="13C26269" w:rsidR="00DF3AB4" w:rsidRPr="00700B81" w:rsidRDefault="00E271EF" w:rsidP="00700B81">
      <w:pPr>
        <w:jc w:val="both"/>
        <w:rPr>
          <w:rFonts w:ascii="Times New Roman" w:hAnsi="Times New Roman" w:cs="Times New Roman"/>
          <w:sz w:val="24"/>
          <w:szCs w:val="24"/>
          <w:lang w:val="fi-FI"/>
        </w:rPr>
      </w:pPr>
      <w:r w:rsidRPr="2BE31E38">
        <w:rPr>
          <w:rFonts w:ascii="Times New Roman" w:hAnsi="Times New Roman" w:cs="Times New Roman"/>
          <w:sz w:val="24"/>
          <w:szCs w:val="24"/>
          <w:lang w:val="fi-FI"/>
        </w:rPr>
        <w:t>1.5. Lepingu alusel tellitav teenus on</w:t>
      </w:r>
      <w:r w:rsidR="00DA2ED7" w:rsidRPr="2BE31E38">
        <w:rPr>
          <w:rFonts w:ascii="Times New Roman" w:hAnsi="Times New Roman" w:cs="Times New Roman"/>
          <w:sz w:val="24"/>
          <w:szCs w:val="24"/>
          <w:lang w:val="fi-FI"/>
        </w:rPr>
        <w:t xml:space="preserve"> </w:t>
      </w:r>
      <w:r w:rsidR="000F78C1" w:rsidRPr="2BE31E38">
        <w:rPr>
          <w:rFonts w:ascii="Times New Roman" w:hAnsi="Times New Roman" w:cs="Times New Roman"/>
          <w:sz w:val="24"/>
          <w:szCs w:val="24"/>
          <w:lang w:val="fi-FI"/>
        </w:rPr>
        <w:t>RHS § 11 lg 1 p 19</w:t>
      </w:r>
      <w:r w:rsidR="0027363E" w:rsidRPr="2BE31E38">
        <w:rPr>
          <w:rFonts w:ascii="Times New Roman" w:hAnsi="Times New Roman" w:cs="Times New Roman"/>
          <w:sz w:val="24"/>
          <w:szCs w:val="24"/>
          <w:lang w:val="fi-FI"/>
        </w:rPr>
        <w:t xml:space="preserve"> t</w:t>
      </w:r>
      <w:r w:rsidR="005B4EB8" w:rsidRPr="2BE31E38">
        <w:rPr>
          <w:rFonts w:ascii="Times New Roman" w:hAnsi="Times New Roman" w:cs="Times New Roman"/>
          <w:sz w:val="24"/>
          <w:szCs w:val="24"/>
          <w:lang w:val="fi-FI"/>
        </w:rPr>
        <w:t>äh</w:t>
      </w:r>
      <w:r w:rsidR="00E81D03" w:rsidRPr="2BE31E38">
        <w:rPr>
          <w:rFonts w:ascii="Times New Roman" w:hAnsi="Times New Roman" w:cs="Times New Roman"/>
          <w:sz w:val="24"/>
          <w:szCs w:val="24"/>
          <w:lang w:val="fi-FI"/>
        </w:rPr>
        <w:t>enduses</w:t>
      </w:r>
      <w:r w:rsidR="005B519F" w:rsidRPr="2BE31E38">
        <w:rPr>
          <w:rFonts w:ascii="Times New Roman" w:hAnsi="Times New Roman" w:cs="Times New Roman"/>
          <w:sz w:val="24"/>
          <w:szCs w:val="24"/>
          <w:lang w:val="fi-FI"/>
        </w:rPr>
        <w:t xml:space="preserve"> eksperimentaalse arenduse teenus, </w:t>
      </w:r>
      <w:r w:rsidR="005704EB" w:rsidRPr="2BE31E38">
        <w:rPr>
          <w:rFonts w:ascii="Times New Roman" w:hAnsi="Times New Roman" w:cs="Times New Roman"/>
          <w:sz w:val="24"/>
          <w:szCs w:val="24"/>
          <w:lang w:val="fi-FI"/>
        </w:rPr>
        <w:t>C</w:t>
      </w:r>
      <w:r w:rsidR="00D02B8E" w:rsidRPr="2BE31E38">
        <w:rPr>
          <w:rFonts w:ascii="Times New Roman" w:hAnsi="Times New Roman" w:cs="Times New Roman"/>
          <w:sz w:val="24"/>
          <w:szCs w:val="24"/>
          <w:lang w:val="fi-FI"/>
        </w:rPr>
        <w:t>PV</w:t>
      </w:r>
      <w:r w:rsidR="00AE2FB4" w:rsidRPr="2BE31E38">
        <w:rPr>
          <w:rFonts w:ascii="Times New Roman" w:hAnsi="Times New Roman" w:cs="Times New Roman"/>
          <w:sz w:val="24"/>
          <w:szCs w:val="24"/>
          <w:lang w:val="fi-FI"/>
        </w:rPr>
        <w:t>- kood</w:t>
      </w:r>
      <w:r w:rsidR="00E03C12" w:rsidRPr="2BE31E38">
        <w:rPr>
          <w:rFonts w:ascii="Times New Roman" w:hAnsi="Times New Roman" w:cs="Times New Roman"/>
          <w:sz w:val="24"/>
          <w:szCs w:val="24"/>
          <w:lang w:val="fi-FI"/>
        </w:rPr>
        <w:t>ig</w:t>
      </w:r>
      <w:r w:rsidR="00697ECD" w:rsidRPr="2BE31E38">
        <w:rPr>
          <w:rFonts w:ascii="Times New Roman" w:hAnsi="Times New Roman" w:cs="Times New Roman"/>
          <w:sz w:val="24"/>
          <w:szCs w:val="24"/>
          <w:lang w:val="fi-FI"/>
        </w:rPr>
        <w:t>a 73120000-9.</w:t>
      </w:r>
      <w:r w:rsidR="005B519F" w:rsidRPr="2BE31E38">
        <w:rPr>
          <w:rFonts w:ascii="Times New Roman" w:hAnsi="Times New Roman" w:cs="Times New Roman"/>
          <w:sz w:val="24"/>
          <w:szCs w:val="24"/>
          <w:lang w:val="fi-FI"/>
        </w:rPr>
        <w:t xml:space="preserve"> </w:t>
      </w:r>
      <w:r w:rsidR="00E010F9" w:rsidRPr="2BE31E38">
        <w:rPr>
          <w:rFonts w:ascii="Times New Roman" w:hAnsi="Times New Roman" w:cs="Times New Roman"/>
          <w:sz w:val="24"/>
          <w:szCs w:val="24"/>
          <w:lang w:val="fi-FI"/>
        </w:rPr>
        <w:t>P</w:t>
      </w:r>
      <w:r w:rsidR="005B7154" w:rsidRPr="2BE31E38">
        <w:rPr>
          <w:rFonts w:ascii="Times New Roman" w:hAnsi="Times New Roman" w:cs="Times New Roman"/>
          <w:sz w:val="24"/>
          <w:szCs w:val="24"/>
          <w:lang w:val="fi-FI"/>
        </w:rPr>
        <w:t>rojekt</w:t>
      </w:r>
      <w:r w:rsidR="00E75645" w:rsidRPr="2BE31E38">
        <w:rPr>
          <w:rFonts w:ascii="Times New Roman" w:hAnsi="Times New Roman" w:cs="Times New Roman"/>
          <w:sz w:val="24"/>
          <w:szCs w:val="24"/>
          <w:lang w:val="fi-FI"/>
        </w:rPr>
        <w:t xml:space="preserve"> on </w:t>
      </w:r>
      <w:r w:rsidR="00200BB3" w:rsidRPr="2BE31E38">
        <w:rPr>
          <w:rFonts w:ascii="Times New Roman" w:hAnsi="Times New Roman" w:cs="Times New Roman"/>
          <w:sz w:val="24"/>
          <w:szCs w:val="24"/>
          <w:lang w:val="fi-FI"/>
        </w:rPr>
        <w:t>uudne j</w:t>
      </w:r>
      <w:r w:rsidR="00666BBE" w:rsidRPr="2BE31E38">
        <w:rPr>
          <w:rFonts w:ascii="Times New Roman" w:hAnsi="Times New Roman" w:cs="Times New Roman"/>
          <w:sz w:val="24"/>
          <w:szCs w:val="24"/>
          <w:lang w:val="fi-FI"/>
        </w:rPr>
        <w:t xml:space="preserve">a </w:t>
      </w:r>
      <w:r w:rsidR="00586353" w:rsidRPr="2BE31E38">
        <w:rPr>
          <w:rFonts w:ascii="Times New Roman" w:hAnsi="Times New Roman" w:cs="Times New Roman"/>
          <w:sz w:val="24"/>
          <w:szCs w:val="24"/>
          <w:lang w:val="fi-FI"/>
        </w:rPr>
        <w:t>projekt</w:t>
      </w:r>
      <w:r w:rsidR="009E5E8E" w:rsidRPr="2BE31E38">
        <w:rPr>
          <w:rFonts w:ascii="Times New Roman" w:hAnsi="Times New Roman" w:cs="Times New Roman"/>
          <w:sz w:val="24"/>
          <w:szCs w:val="24"/>
          <w:lang w:val="fi-FI"/>
        </w:rPr>
        <w:t>i tulemus</w:t>
      </w:r>
      <w:r w:rsidR="00063564" w:rsidRPr="2BE31E38">
        <w:rPr>
          <w:rFonts w:ascii="Times New Roman" w:hAnsi="Times New Roman" w:cs="Times New Roman"/>
          <w:sz w:val="24"/>
          <w:szCs w:val="24"/>
          <w:lang w:val="fi-FI"/>
        </w:rPr>
        <w:t xml:space="preserve"> </w:t>
      </w:r>
      <w:r w:rsidR="00A15739" w:rsidRPr="2BE31E38">
        <w:rPr>
          <w:rFonts w:ascii="Times New Roman" w:hAnsi="Times New Roman" w:cs="Times New Roman"/>
          <w:sz w:val="24"/>
          <w:szCs w:val="24"/>
          <w:lang w:val="fi-FI"/>
        </w:rPr>
        <w:t xml:space="preserve">ei </w:t>
      </w:r>
      <w:r w:rsidR="008F2D45" w:rsidRPr="2BE31E38">
        <w:rPr>
          <w:rFonts w:ascii="Times New Roman" w:hAnsi="Times New Roman" w:cs="Times New Roman"/>
          <w:sz w:val="24"/>
          <w:szCs w:val="24"/>
          <w:lang w:val="fi-FI"/>
        </w:rPr>
        <w:t xml:space="preserve">ole </w:t>
      </w:r>
      <w:r w:rsidR="001241A2" w:rsidRPr="2BE31E38">
        <w:rPr>
          <w:rFonts w:ascii="Times New Roman" w:hAnsi="Times New Roman" w:cs="Times New Roman"/>
          <w:sz w:val="24"/>
          <w:szCs w:val="24"/>
          <w:lang w:val="fi-FI"/>
        </w:rPr>
        <w:t>lep</w:t>
      </w:r>
      <w:r w:rsidR="00174035" w:rsidRPr="2BE31E38">
        <w:rPr>
          <w:rFonts w:ascii="Times New Roman" w:hAnsi="Times New Roman" w:cs="Times New Roman"/>
          <w:sz w:val="24"/>
          <w:szCs w:val="24"/>
          <w:lang w:val="fi-FI"/>
        </w:rPr>
        <w:t>ingu s</w:t>
      </w:r>
      <w:r w:rsidR="00883CDF" w:rsidRPr="2BE31E38">
        <w:rPr>
          <w:rFonts w:ascii="Times New Roman" w:hAnsi="Times New Roman" w:cs="Times New Roman"/>
          <w:sz w:val="24"/>
          <w:szCs w:val="24"/>
          <w:lang w:val="fi-FI"/>
        </w:rPr>
        <w:t>õlmi</w:t>
      </w:r>
      <w:r w:rsidR="00FB74A6" w:rsidRPr="2BE31E38">
        <w:rPr>
          <w:rFonts w:ascii="Times New Roman" w:hAnsi="Times New Roman" w:cs="Times New Roman"/>
          <w:sz w:val="24"/>
          <w:szCs w:val="24"/>
          <w:lang w:val="fi-FI"/>
        </w:rPr>
        <w:t>mise aja</w:t>
      </w:r>
      <w:r w:rsidR="002E7DC1" w:rsidRPr="2BE31E38">
        <w:rPr>
          <w:rFonts w:ascii="Times New Roman" w:hAnsi="Times New Roman" w:cs="Times New Roman"/>
          <w:sz w:val="24"/>
          <w:szCs w:val="24"/>
          <w:lang w:val="fi-FI"/>
        </w:rPr>
        <w:t xml:space="preserve">l </w:t>
      </w:r>
      <w:r w:rsidR="00CB6A33" w:rsidRPr="2BE31E38">
        <w:rPr>
          <w:rFonts w:ascii="Times New Roman" w:hAnsi="Times New Roman" w:cs="Times New Roman"/>
          <w:sz w:val="24"/>
          <w:szCs w:val="24"/>
          <w:lang w:val="fi-FI"/>
        </w:rPr>
        <w:t>teada</w:t>
      </w:r>
      <w:r w:rsidR="00563B82" w:rsidRPr="2BE31E38">
        <w:rPr>
          <w:rFonts w:ascii="Times New Roman" w:hAnsi="Times New Roman" w:cs="Times New Roman"/>
          <w:sz w:val="24"/>
          <w:szCs w:val="24"/>
          <w:lang w:val="fi-FI"/>
        </w:rPr>
        <w:t>.</w:t>
      </w:r>
      <w:r w:rsidR="008404E8" w:rsidRPr="2BE31E38">
        <w:rPr>
          <w:rFonts w:ascii="Times New Roman" w:hAnsi="Times New Roman" w:cs="Times New Roman"/>
          <w:sz w:val="24"/>
          <w:szCs w:val="24"/>
          <w:lang w:val="fi-FI"/>
        </w:rPr>
        <w:t xml:space="preserve"> </w:t>
      </w:r>
      <w:r w:rsidR="005A7C62" w:rsidRPr="2BE31E38">
        <w:rPr>
          <w:rFonts w:ascii="Times New Roman" w:hAnsi="Times New Roman" w:cs="Times New Roman"/>
          <w:sz w:val="24"/>
          <w:szCs w:val="24"/>
          <w:lang w:val="fi-FI"/>
        </w:rPr>
        <w:t>Uur</w:t>
      </w:r>
      <w:r w:rsidR="00330CFA" w:rsidRPr="2BE31E38">
        <w:rPr>
          <w:rFonts w:ascii="Times New Roman" w:hAnsi="Times New Roman" w:cs="Times New Roman"/>
          <w:sz w:val="24"/>
          <w:szCs w:val="24"/>
          <w:lang w:val="fi-FI"/>
        </w:rPr>
        <w:t>ingu</w:t>
      </w:r>
      <w:r w:rsidR="00A75E37" w:rsidRPr="2BE31E38">
        <w:rPr>
          <w:rFonts w:ascii="Times New Roman" w:hAnsi="Times New Roman" w:cs="Times New Roman"/>
          <w:sz w:val="24"/>
          <w:szCs w:val="24"/>
          <w:lang w:val="fi-FI"/>
        </w:rPr>
        <w:t xml:space="preserve"> </w:t>
      </w:r>
      <w:r w:rsidR="0030731A" w:rsidRPr="2BE31E38">
        <w:rPr>
          <w:rFonts w:ascii="Times New Roman" w:hAnsi="Times New Roman" w:cs="Times New Roman"/>
          <w:sz w:val="24"/>
          <w:szCs w:val="24"/>
          <w:lang w:val="fi-FI"/>
        </w:rPr>
        <w:t>tulemus</w:t>
      </w:r>
      <w:r w:rsidR="00726D27" w:rsidRPr="2BE31E38">
        <w:rPr>
          <w:rFonts w:ascii="Times New Roman" w:hAnsi="Times New Roman" w:cs="Times New Roman"/>
          <w:sz w:val="24"/>
          <w:szCs w:val="24"/>
          <w:lang w:val="fi-FI"/>
        </w:rPr>
        <w:t xml:space="preserve">ed </w:t>
      </w:r>
      <w:r w:rsidR="009A7087" w:rsidRPr="2BE31E38">
        <w:rPr>
          <w:rFonts w:ascii="Times New Roman" w:hAnsi="Times New Roman" w:cs="Times New Roman"/>
          <w:sz w:val="24"/>
          <w:szCs w:val="24"/>
          <w:lang w:val="fi-FI"/>
        </w:rPr>
        <w:t>avali</w:t>
      </w:r>
      <w:r w:rsidR="009952F1" w:rsidRPr="2BE31E38">
        <w:rPr>
          <w:rFonts w:ascii="Times New Roman" w:hAnsi="Times New Roman" w:cs="Times New Roman"/>
          <w:sz w:val="24"/>
          <w:szCs w:val="24"/>
          <w:lang w:val="fi-FI"/>
        </w:rPr>
        <w:t>kusta</w:t>
      </w:r>
      <w:r w:rsidR="00190EAE" w:rsidRPr="2BE31E38">
        <w:rPr>
          <w:rFonts w:ascii="Times New Roman" w:hAnsi="Times New Roman" w:cs="Times New Roman"/>
          <w:sz w:val="24"/>
          <w:szCs w:val="24"/>
          <w:lang w:val="fi-FI"/>
        </w:rPr>
        <w:t>takse</w:t>
      </w:r>
      <w:r w:rsidR="007406DC" w:rsidRPr="2BE31E38">
        <w:rPr>
          <w:rFonts w:ascii="Times New Roman" w:hAnsi="Times New Roman" w:cs="Times New Roman"/>
          <w:sz w:val="24"/>
          <w:szCs w:val="24"/>
          <w:lang w:val="fi-FI"/>
        </w:rPr>
        <w:t xml:space="preserve"> </w:t>
      </w:r>
      <w:r w:rsidR="005D6548" w:rsidRPr="2BE31E38">
        <w:rPr>
          <w:rFonts w:ascii="Times New Roman" w:hAnsi="Times New Roman" w:cs="Times New Roman"/>
          <w:sz w:val="24"/>
          <w:szCs w:val="24"/>
          <w:lang w:val="fi-FI"/>
        </w:rPr>
        <w:t>ning t</w:t>
      </w:r>
      <w:r w:rsidR="00A97D35" w:rsidRPr="2BE31E38">
        <w:rPr>
          <w:rFonts w:ascii="Times New Roman" w:hAnsi="Times New Roman" w:cs="Times New Roman"/>
          <w:sz w:val="24"/>
          <w:szCs w:val="24"/>
          <w:lang w:val="fi-FI"/>
        </w:rPr>
        <w:t>ehaks</w:t>
      </w:r>
      <w:r w:rsidR="00FD597F" w:rsidRPr="2BE31E38">
        <w:rPr>
          <w:rFonts w:ascii="Times New Roman" w:hAnsi="Times New Roman" w:cs="Times New Roman"/>
          <w:sz w:val="24"/>
          <w:szCs w:val="24"/>
          <w:lang w:val="fi-FI"/>
        </w:rPr>
        <w:t xml:space="preserve"> kasut</w:t>
      </w:r>
      <w:r w:rsidR="006452F7" w:rsidRPr="2BE31E38">
        <w:rPr>
          <w:rFonts w:ascii="Times New Roman" w:hAnsi="Times New Roman" w:cs="Times New Roman"/>
          <w:sz w:val="24"/>
          <w:szCs w:val="24"/>
          <w:lang w:val="fi-FI"/>
        </w:rPr>
        <w:t>atava</w:t>
      </w:r>
      <w:r w:rsidR="000A0BB0" w:rsidRPr="2BE31E38">
        <w:rPr>
          <w:rFonts w:ascii="Times New Roman" w:hAnsi="Times New Roman" w:cs="Times New Roman"/>
          <w:sz w:val="24"/>
          <w:szCs w:val="24"/>
          <w:lang w:val="fi-FI"/>
        </w:rPr>
        <w:t>ks</w:t>
      </w:r>
      <w:r w:rsidR="00A26C33" w:rsidRPr="2BE31E38">
        <w:rPr>
          <w:rFonts w:ascii="Times New Roman" w:hAnsi="Times New Roman" w:cs="Times New Roman"/>
          <w:sz w:val="24"/>
          <w:szCs w:val="24"/>
          <w:lang w:val="fi-FI"/>
        </w:rPr>
        <w:t xml:space="preserve"> teis</w:t>
      </w:r>
      <w:r w:rsidR="00F22DC3" w:rsidRPr="2BE31E38">
        <w:rPr>
          <w:rFonts w:ascii="Times New Roman" w:hAnsi="Times New Roman" w:cs="Times New Roman"/>
          <w:sz w:val="24"/>
          <w:szCs w:val="24"/>
          <w:lang w:val="fi-FI"/>
        </w:rPr>
        <w:t>tele</w:t>
      </w:r>
      <w:r w:rsidR="00283E21" w:rsidRPr="2BE31E38">
        <w:rPr>
          <w:rFonts w:ascii="Times New Roman" w:hAnsi="Times New Roman" w:cs="Times New Roman"/>
          <w:sz w:val="24"/>
          <w:szCs w:val="24"/>
          <w:lang w:val="fi-FI"/>
        </w:rPr>
        <w:t xml:space="preserve"> </w:t>
      </w:r>
      <w:r w:rsidR="00026FFF" w:rsidRPr="2BE31E38">
        <w:rPr>
          <w:rFonts w:ascii="Times New Roman" w:hAnsi="Times New Roman" w:cs="Times New Roman"/>
          <w:sz w:val="24"/>
          <w:szCs w:val="24"/>
          <w:lang w:val="fi-FI"/>
        </w:rPr>
        <w:t>teedee</w:t>
      </w:r>
      <w:r w:rsidR="00AB6A28" w:rsidRPr="2BE31E38">
        <w:rPr>
          <w:rFonts w:ascii="Times New Roman" w:hAnsi="Times New Roman" w:cs="Times New Roman"/>
          <w:sz w:val="24"/>
          <w:szCs w:val="24"/>
          <w:lang w:val="fi-FI"/>
        </w:rPr>
        <w:t>hituse</w:t>
      </w:r>
      <w:r w:rsidR="00CD11F2" w:rsidRPr="2BE31E38">
        <w:rPr>
          <w:rFonts w:ascii="Times New Roman" w:hAnsi="Times New Roman" w:cs="Times New Roman"/>
          <w:sz w:val="24"/>
          <w:szCs w:val="24"/>
          <w:lang w:val="fi-FI"/>
        </w:rPr>
        <w:t>, j</w:t>
      </w:r>
      <w:r w:rsidR="0041306F" w:rsidRPr="2BE31E38">
        <w:rPr>
          <w:rFonts w:ascii="Times New Roman" w:hAnsi="Times New Roman" w:cs="Times New Roman"/>
          <w:sz w:val="24"/>
          <w:szCs w:val="24"/>
          <w:lang w:val="fi-FI"/>
        </w:rPr>
        <w:t>äätmek</w:t>
      </w:r>
      <w:r w:rsidR="00AB101A" w:rsidRPr="2BE31E38">
        <w:rPr>
          <w:rFonts w:ascii="Times New Roman" w:hAnsi="Times New Roman" w:cs="Times New Roman"/>
          <w:sz w:val="24"/>
          <w:szCs w:val="24"/>
          <w:lang w:val="fi-FI"/>
        </w:rPr>
        <w:t>äitlus</w:t>
      </w:r>
      <w:r w:rsidR="00F8061C" w:rsidRPr="2BE31E38">
        <w:rPr>
          <w:rFonts w:ascii="Times New Roman" w:hAnsi="Times New Roman" w:cs="Times New Roman"/>
          <w:sz w:val="24"/>
          <w:szCs w:val="24"/>
          <w:lang w:val="fi-FI"/>
        </w:rPr>
        <w:t>e</w:t>
      </w:r>
      <w:r w:rsidR="00247D69" w:rsidRPr="2BE31E38">
        <w:rPr>
          <w:rFonts w:ascii="Times New Roman" w:hAnsi="Times New Roman" w:cs="Times New Roman"/>
          <w:sz w:val="24"/>
          <w:szCs w:val="24"/>
          <w:lang w:val="fi-FI"/>
        </w:rPr>
        <w:t xml:space="preserve"> </w:t>
      </w:r>
      <w:r w:rsidR="00850584" w:rsidRPr="2BE31E38">
        <w:rPr>
          <w:rFonts w:ascii="Times New Roman" w:hAnsi="Times New Roman" w:cs="Times New Roman"/>
          <w:sz w:val="24"/>
          <w:szCs w:val="24"/>
          <w:lang w:val="fi-FI"/>
        </w:rPr>
        <w:t>ning</w:t>
      </w:r>
      <w:r w:rsidR="00247D69" w:rsidRPr="2BE31E38">
        <w:rPr>
          <w:rFonts w:ascii="Times New Roman" w:hAnsi="Times New Roman" w:cs="Times New Roman"/>
          <w:sz w:val="24"/>
          <w:szCs w:val="24"/>
          <w:lang w:val="fi-FI"/>
        </w:rPr>
        <w:t xml:space="preserve"> t</w:t>
      </w:r>
      <w:r w:rsidR="00E805CA" w:rsidRPr="2BE31E38">
        <w:rPr>
          <w:rFonts w:ascii="Times New Roman" w:hAnsi="Times New Roman" w:cs="Times New Roman"/>
          <w:sz w:val="24"/>
          <w:szCs w:val="24"/>
          <w:lang w:val="fi-FI"/>
        </w:rPr>
        <w:t>eadus</w:t>
      </w:r>
      <w:r w:rsidR="00027E4D" w:rsidRPr="2BE31E38">
        <w:rPr>
          <w:rFonts w:ascii="Times New Roman" w:hAnsi="Times New Roman" w:cs="Times New Roman"/>
          <w:sz w:val="24"/>
          <w:szCs w:val="24"/>
          <w:lang w:val="fi-FI"/>
        </w:rPr>
        <w:t>-</w:t>
      </w:r>
      <w:r w:rsidR="000E3712" w:rsidRPr="2BE31E38">
        <w:rPr>
          <w:rFonts w:ascii="Times New Roman" w:hAnsi="Times New Roman" w:cs="Times New Roman"/>
          <w:sz w:val="24"/>
          <w:szCs w:val="24"/>
          <w:lang w:val="fi-FI"/>
        </w:rPr>
        <w:t xml:space="preserve"> ja a</w:t>
      </w:r>
      <w:r w:rsidR="008B5ABD" w:rsidRPr="2BE31E38">
        <w:rPr>
          <w:rFonts w:ascii="Times New Roman" w:hAnsi="Times New Roman" w:cs="Times New Roman"/>
          <w:sz w:val="24"/>
          <w:szCs w:val="24"/>
          <w:lang w:val="fi-FI"/>
        </w:rPr>
        <w:t>rendust</w:t>
      </w:r>
      <w:r w:rsidR="00CA04E0" w:rsidRPr="2BE31E38">
        <w:rPr>
          <w:rFonts w:ascii="Times New Roman" w:hAnsi="Times New Roman" w:cs="Times New Roman"/>
          <w:sz w:val="24"/>
          <w:szCs w:val="24"/>
          <w:lang w:val="fi-FI"/>
        </w:rPr>
        <w:t>egevuse</w:t>
      </w:r>
      <w:r w:rsidR="00DE7FE6" w:rsidRPr="2BE31E38">
        <w:rPr>
          <w:rFonts w:ascii="Times New Roman" w:hAnsi="Times New Roman" w:cs="Times New Roman"/>
          <w:sz w:val="24"/>
          <w:szCs w:val="24"/>
          <w:lang w:val="fi-FI"/>
        </w:rPr>
        <w:t xml:space="preserve"> </w:t>
      </w:r>
      <w:r w:rsidR="00655881" w:rsidRPr="2BE31E38">
        <w:rPr>
          <w:rFonts w:ascii="Times New Roman" w:hAnsi="Times New Roman" w:cs="Times New Roman"/>
          <w:sz w:val="24"/>
          <w:szCs w:val="24"/>
          <w:lang w:val="fi-FI"/>
        </w:rPr>
        <w:t>tur</w:t>
      </w:r>
      <w:r w:rsidR="008D6110" w:rsidRPr="2BE31E38">
        <w:rPr>
          <w:rFonts w:ascii="Times New Roman" w:hAnsi="Times New Roman" w:cs="Times New Roman"/>
          <w:sz w:val="24"/>
          <w:szCs w:val="24"/>
          <w:lang w:val="fi-FI"/>
        </w:rPr>
        <w:t>uosal</w:t>
      </w:r>
      <w:r w:rsidR="005D4D80" w:rsidRPr="2BE31E38">
        <w:rPr>
          <w:rFonts w:ascii="Times New Roman" w:hAnsi="Times New Roman" w:cs="Times New Roman"/>
          <w:sz w:val="24"/>
          <w:szCs w:val="24"/>
          <w:lang w:val="fi-FI"/>
        </w:rPr>
        <w:t>istele</w:t>
      </w:r>
      <w:r w:rsidR="00C9220B" w:rsidRPr="2BE31E38">
        <w:rPr>
          <w:rFonts w:ascii="Times New Roman" w:hAnsi="Times New Roman" w:cs="Times New Roman"/>
          <w:sz w:val="24"/>
          <w:szCs w:val="24"/>
          <w:lang w:val="fi-FI"/>
        </w:rPr>
        <w:t>, mist</w:t>
      </w:r>
      <w:r w:rsidR="000B1691" w:rsidRPr="2BE31E38">
        <w:rPr>
          <w:rFonts w:ascii="Times New Roman" w:hAnsi="Times New Roman" w:cs="Times New Roman"/>
          <w:sz w:val="24"/>
          <w:szCs w:val="24"/>
          <w:lang w:val="fi-FI"/>
        </w:rPr>
        <w:t>õttu</w:t>
      </w:r>
      <w:r w:rsidR="00553C7E" w:rsidRPr="2BE31E38">
        <w:rPr>
          <w:rFonts w:ascii="Times New Roman" w:hAnsi="Times New Roman" w:cs="Times New Roman"/>
          <w:sz w:val="24"/>
          <w:szCs w:val="24"/>
          <w:lang w:val="fi-FI"/>
        </w:rPr>
        <w:t xml:space="preserve"> </w:t>
      </w:r>
      <w:r w:rsidR="00836A5E" w:rsidRPr="2BE31E38">
        <w:rPr>
          <w:rFonts w:ascii="Times New Roman" w:hAnsi="Times New Roman" w:cs="Times New Roman"/>
          <w:sz w:val="24"/>
          <w:szCs w:val="24"/>
          <w:lang w:val="fi-FI"/>
        </w:rPr>
        <w:t xml:space="preserve"> </w:t>
      </w:r>
      <w:r w:rsidR="00237330" w:rsidRPr="2BE31E38">
        <w:rPr>
          <w:rFonts w:ascii="Times New Roman" w:hAnsi="Times New Roman" w:cs="Times New Roman"/>
          <w:sz w:val="24"/>
          <w:szCs w:val="24"/>
          <w:lang w:val="fi-FI"/>
        </w:rPr>
        <w:t xml:space="preserve">on </w:t>
      </w:r>
      <w:r w:rsidR="00206F31" w:rsidRPr="2BE31E38">
        <w:rPr>
          <w:rFonts w:ascii="Times New Roman" w:hAnsi="Times New Roman" w:cs="Times New Roman"/>
          <w:sz w:val="24"/>
          <w:szCs w:val="24"/>
          <w:lang w:val="fi-FI"/>
        </w:rPr>
        <w:t>kasu</w:t>
      </w:r>
      <w:r w:rsidR="00D10E2B" w:rsidRPr="2BE31E38">
        <w:rPr>
          <w:rFonts w:ascii="Times New Roman" w:hAnsi="Times New Roman" w:cs="Times New Roman"/>
          <w:sz w:val="24"/>
          <w:szCs w:val="24"/>
          <w:lang w:val="fi-FI"/>
        </w:rPr>
        <w:t xml:space="preserve"> suurem, kui</w:t>
      </w:r>
      <w:r w:rsidR="00CA5EDA" w:rsidRPr="2BE31E38">
        <w:rPr>
          <w:rFonts w:ascii="Times New Roman" w:hAnsi="Times New Roman" w:cs="Times New Roman"/>
          <w:sz w:val="24"/>
          <w:szCs w:val="24"/>
          <w:lang w:val="fi-FI"/>
        </w:rPr>
        <w:t xml:space="preserve"> </w:t>
      </w:r>
      <w:r w:rsidR="00856E57" w:rsidRPr="2BE31E38">
        <w:rPr>
          <w:rFonts w:ascii="Times New Roman" w:hAnsi="Times New Roman" w:cs="Times New Roman"/>
          <w:sz w:val="24"/>
          <w:szCs w:val="24"/>
          <w:lang w:val="fi-FI"/>
        </w:rPr>
        <w:t>üks</w:t>
      </w:r>
      <w:r w:rsidR="00136B9C" w:rsidRPr="2BE31E38">
        <w:rPr>
          <w:rFonts w:ascii="Times New Roman" w:hAnsi="Times New Roman" w:cs="Times New Roman"/>
          <w:sz w:val="24"/>
          <w:szCs w:val="24"/>
          <w:lang w:val="fi-FI"/>
        </w:rPr>
        <w:t>nes</w:t>
      </w:r>
      <w:r w:rsidR="008C1B95" w:rsidRPr="2BE31E38">
        <w:rPr>
          <w:rFonts w:ascii="Times New Roman" w:hAnsi="Times New Roman" w:cs="Times New Roman"/>
          <w:sz w:val="24"/>
          <w:szCs w:val="24"/>
          <w:lang w:val="fi-FI"/>
        </w:rPr>
        <w:t xml:space="preserve"> te</w:t>
      </w:r>
      <w:r w:rsidR="000B7CF1" w:rsidRPr="2BE31E38">
        <w:rPr>
          <w:rFonts w:ascii="Times New Roman" w:hAnsi="Times New Roman" w:cs="Times New Roman"/>
          <w:sz w:val="24"/>
          <w:szCs w:val="24"/>
          <w:lang w:val="fi-FI"/>
        </w:rPr>
        <w:t>llijale</w:t>
      </w:r>
      <w:r w:rsidR="009679A9" w:rsidRPr="2BE31E38">
        <w:rPr>
          <w:rFonts w:ascii="Times New Roman" w:hAnsi="Times New Roman" w:cs="Times New Roman"/>
          <w:sz w:val="24"/>
          <w:szCs w:val="24"/>
          <w:lang w:val="fi-FI"/>
        </w:rPr>
        <w:t xml:space="preserve"> tem</w:t>
      </w:r>
      <w:r w:rsidR="00F03ECE" w:rsidRPr="2BE31E38">
        <w:rPr>
          <w:rFonts w:ascii="Times New Roman" w:hAnsi="Times New Roman" w:cs="Times New Roman"/>
          <w:sz w:val="24"/>
          <w:szCs w:val="24"/>
          <w:lang w:val="fi-FI"/>
        </w:rPr>
        <w:t>a</w:t>
      </w:r>
      <w:r w:rsidR="0073706E" w:rsidRPr="2BE31E38">
        <w:rPr>
          <w:rFonts w:ascii="Times New Roman" w:hAnsi="Times New Roman" w:cs="Times New Roman"/>
          <w:sz w:val="24"/>
          <w:szCs w:val="24"/>
          <w:lang w:val="fi-FI"/>
        </w:rPr>
        <w:t xml:space="preserve"> enda </w:t>
      </w:r>
      <w:r w:rsidR="00A4405C" w:rsidRPr="2BE31E38">
        <w:rPr>
          <w:rFonts w:ascii="Times New Roman" w:hAnsi="Times New Roman" w:cs="Times New Roman"/>
          <w:sz w:val="24"/>
          <w:szCs w:val="24"/>
          <w:lang w:val="fi-FI"/>
        </w:rPr>
        <w:t>tege</w:t>
      </w:r>
      <w:r w:rsidR="00B1712F" w:rsidRPr="2BE31E38">
        <w:rPr>
          <w:rFonts w:ascii="Times New Roman" w:hAnsi="Times New Roman" w:cs="Times New Roman"/>
          <w:sz w:val="24"/>
          <w:szCs w:val="24"/>
          <w:lang w:val="fi-FI"/>
        </w:rPr>
        <w:t>vuseks</w:t>
      </w:r>
      <w:r w:rsidR="00114939" w:rsidRPr="2BE31E38">
        <w:rPr>
          <w:rFonts w:ascii="Times New Roman" w:hAnsi="Times New Roman" w:cs="Times New Roman"/>
          <w:sz w:val="24"/>
          <w:szCs w:val="24"/>
          <w:lang w:val="fi-FI"/>
        </w:rPr>
        <w:t>.</w:t>
      </w:r>
      <w:r w:rsidRPr="2BE31E38">
        <w:rPr>
          <w:rFonts w:ascii="Times New Roman" w:hAnsi="Times New Roman" w:cs="Times New Roman"/>
          <w:sz w:val="24"/>
          <w:szCs w:val="24"/>
          <w:lang w:val="fi-FI"/>
        </w:rPr>
        <w:t xml:space="preserve"> Lepingu sõlmimisega ei muudeta konkursi alusdokumentides määratletud lepingu eset ega erandi kohaldamise aluseid.</w:t>
      </w:r>
    </w:p>
    <w:p w14:paraId="3BEF58D3"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1.6. Lepingu dokumendid on eelkõige: 1) käesolev leping; 2) lisa 1 – tehniline kirjeldus ja konkursitingimused ulatuses, milles need reguleerivad lepingu täitmist; 3) lisa 2 – töövõtja lõplik taotlus koos eelarve, tegevuskava ja ajakavaga; 4) poolte allkirjastatud tellimuskinnitused; 5) lepingu muudatused.</w:t>
      </w:r>
    </w:p>
    <w:p w14:paraId="682F645A" w14:textId="69016296" w:rsidR="00DF3AB4" w:rsidRPr="00700B81" w:rsidRDefault="00E271EF" w:rsidP="00700B81">
      <w:pPr>
        <w:jc w:val="both"/>
        <w:rPr>
          <w:rFonts w:ascii="Times New Roman" w:hAnsi="Times New Roman" w:cs="Times New Roman"/>
          <w:sz w:val="24"/>
          <w:szCs w:val="24"/>
          <w:lang w:val="fi-FI"/>
        </w:rPr>
      </w:pPr>
      <w:r w:rsidRPr="2C1552CA">
        <w:rPr>
          <w:rFonts w:ascii="Times New Roman" w:hAnsi="Times New Roman" w:cs="Times New Roman"/>
          <w:sz w:val="24"/>
          <w:szCs w:val="24"/>
          <w:lang w:val="fi-FI"/>
        </w:rPr>
        <w:t>1.7. Dokumentide vastuolu korral lähtutakse esmajärjekorras lepingust</w:t>
      </w:r>
      <w:r w:rsidR="003966EA" w:rsidRPr="2C1552CA">
        <w:rPr>
          <w:rFonts w:ascii="Times New Roman" w:hAnsi="Times New Roman" w:cs="Times New Roman"/>
          <w:sz w:val="24"/>
          <w:szCs w:val="24"/>
          <w:lang w:val="fi-FI"/>
        </w:rPr>
        <w:t xml:space="preserve"> ja</w:t>
      </w:r>
      <w:r w:rsidR="00732A17" w:rsidRPr="2C1552CA">
        <w:rPr>
          <w:rFonts w:ascii="Times New Roman" w:hAnsi="Times New Roman" w:cs="Times New Roman"/>
          <w:sz w:val="24"/>
          <w:szCs w:val="24"/>
          <w:lang w:val="fi-FI"/>
        </w:rPr>
        <w:t xml:space="preserve"> sel</w:t>
      </w:r>
      <w:r w:rsidR="001F67DF" w:rsidRPr="2C1552CA">
        <w:rPr>
          <w:rFonts w:ascii="Times New Roman" w:hAnsi="Times New Roman" w:cs="Times New Roman"/>
          <w:sz w:val="24"/>
          <w:szCs w:val="24"/>
          <w:lang w:val="fi-FI"/>
        </w:rPr>
        <w:t>le</w:t>
      </w:r>
      <w:r w:rsidR="001E126F" w:rsidRPr="2C1552CA">
        <w:rPr>
          <w:rFonts w:ascii="Times New Roman" w:hAnsi="Times New Roman" w:cs="Times New Roman"/>
          <w:sz w:val="24"/>
          <w:szCs w:val="24"/>
          <w:lang w:val="fi-FI"/>
        </w:rPr>
        <w:t xml:space="preserve"> mu</w:t>
      </w:r>
      <w:r w:rsidR="00A53DEF" w:rsidRPr="2C1552CA">
        <w:rPr>
          <w:rFonts w:ascii="Times New Roman" w:hAnsi="Times New Roman" w:cs="Times New Roman"/>
          <w:sz w:val="24"/>
          <w:szCs w:val="24"/>
          <w:lang w:val="fi-FI"/>
        </w:rPr>
        <w:t>u</w:t>
      </w:r>
      <w:r w:rsidR="00272BE7" w:rsidRPr="2C1552CA">
        <w:rPr>
          <w:rFonts w:ascii="Times New Roman" w:hAnsi="Times New Roman" w:cs="Times New Roman"/>
          <w:sz w:val="24"/>
          <w:szCs w:val="24"/>
          <w:lang w:val="fi-FI"/>
        </w:rPr>
        <w:t>datustes</w:t>
      </w:r>
      <w:r w:rsidR="00E709CF" w:rsidRPr="2C1552CA">
        <w:rPr>
          <w:rFonts w:ascii="Times New Roman" w:hAnsi="Times New Roman" w:cs="Times New Roman"/>
          <w:sz w:val="24"/>
          <w:szCs w:val="24"/>
          <w:lang w:val="fi-FI"/>
        </w:rPr>
        <w:t>t</w:t>
      </w:r>
      <w:r w:rsidRPr="2C1552CA">
        <w:rPr>
          <w:rFonts w:ascii="Times New Roman" w:hAnsi="Times New Roman" w:cs="Times New Roman"/>
          <w:sz w:val="24"/>
          <w:szCs w:val="24"/>
          <w:lang w:val="fi-FI"/>
        </w:rPr>
        <w:t>, seejärel lisast 1, seejärel tellimuskinnitusest ning seejärel lisast 2, välja arvatud juhul, kui hilisem poolte kirjalik kokkulepe sõnaselgelt muudab varasemat tingimust. Töövõtja taotluses pakutud tellijale soodsam või kvaliteeti suurendav kohustus jääb kehtima, kui see ei ole vastuolus lepingu või lisaga 1.</w:t>
      </w:r>
    </w:p>
    <w:p w14:paraId="7D29B865"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lastRenderedPageBreak/>
        <w:t>2. Töö etapid ja etapiviisiline tellimine</w:t>
      </w:r>
    </w:p>
    <w:p w14:paraId="4493E384" w14:textId="03C0493D"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2.1. Töö on jagatud nelja etappi: I etapp </w:t>
      </w:r>
      <w:r w:rsidR="005B0D43">
        <w:rPr>
          <w:rFonts w:ascii="Times New Roman" w:hAnsi="Times New Roman" w:cs="Times New Roman"/>
          <w:sz w:val="24"/>
          <w:szCs w:val="24"/>
          <w:lang w:val="fi-FI"/>
        </w:rPr>
        <w:t>-</w:t>
      </w:r>
      <w:r w:rsidRPr="00700B81">
        <w:rPr>
          <w:rFonts w:ascii="Times New Roman" w:hAnsi="Times New Roman" w:cs="Times New Roman"/>
          <w:sz w:val="24"/>
          <w:szCs w:val="24"/>
          <w:lang w:val="fi-FI"/>
        </w:rPr>
        <w:t xml:space="preserve"> plastmaterjalide kaardistamine, eelvalik ja</w:t>
      </w:r>
      <w:r w:rsidR="00F2255C">
        <w:rPr>
          <w:rFonts w:ascii="Times New Roman" w:hAnsi="Times New Roman" w:cs="Times New Roman"/>
          <w:sz w:val="24"/>
          <w:szCs w:val="24"/>
          <w:lang w:val="fi-FI"/>
        </w:rPr>
        <w:t xml:space="preserve"> </w:t>
      </w:r>
      <w:r w:rsidR="626D83AB" w:rsidRPr="25AB461F">
        <w:rPr>
          <w:rFonts w:ascii="Times New Roman" w:hAnsi="Times New Roman" w:cs="Times New Roman"/>
          <w:sz w:val="24"/>
          <w:szCs w:val="24"/>
          <w:lang w:val="fi-FI"/>
        </w:rPr>
        <w:t>esial</w:t>
      </w:r>
      <w:r w:rsidR="7454AA57" w:rsidRPr="25AB461F">
        <w:rPr>
          <w:rFonts w:ascii="Times New Roman" w:hAnsi="Times New Roman" w:cs="Times New Roman"/>
          <w:sz w:val="24"/>
          <w:szCs w:val="24"/>
          <w:lang w:val="fi-FI"/>
        </w:rPr>
        <w:t>gne</w:t>
      </w:r>
      <w:r w:rsidR="005B0D43">
        <w:rPr>
          <w:rFonts w:ascii="Times New Roman" w:hAnsi="Times New Roman" w:cs="Times New Roman"/>
          <w:sz w:val="24"/>
          <w:szCs w:val="24"/>
          <w:lang w:val="fi-FI"/>
        </w:rPr>
        <w:t xml:space="preserve"> </w:t>
      </w:r>
      <w:r w:rsidR="04F19425" w:rsidRPr="25AB461F">
        <w:rPr>
          <w:rFonts w:ascii="Times New Roman" w:hAnsi="Times New Roman" w:cs="Times New Roman"/>
          <w:sz w:val="24"/>
          <w:szCs w:val="24"/>
          <w:lang w:val="fi-FI"/>
        </w:rPr>
        <w:t>tasuvusanalüüs</w:t>
      </w:r>
      <w:r w:rsidRPr="00700B81">
        <w:rPr>
          <w:rFonts w:ascii="Times New Roman" w:hAnsi="Times New Roman" w:cs="Times New Roman"/>
          <w:sz w:val="24"/>
          <w:szCs w:val="24"/>
          <w:lang w:val="fi-FI"/>
        </w:rPr>
        <w:t>; II etapp – sideainete ja asfaltsegude laboratoorne uuring, mis jaguneb esimeseks ja teiseks alametapiks; III etapp – tootmise ja paigaldamise proovitöö; IV etapp – masstootmise/katselõigu ettevalmistamine Transpordiameti objektil ning lõpparuandlus. Etappide täpne sisu ja edukuse mõõdikud on sätestatud lisas 1.</w:t>
      </w:r>
    </w:p>
    <w:p w14:paraId="788C1D49" w14:textId="599AEC03"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2.2. I etapi tööde tegemist alustab töövõtja pärast lepingu </w:t>
      </w:r>
      <w:r w:rsidR="005C1EE9">
        <w:rPr>
          <w:rFonts w:ascii="Times New Roman" w:hAnsi="Times New Roman" w:cs="Times New Roman"/>
          <w:sz w:val="24"/>
          <w:szCs w:val="24"/>
          <w:lang w:val="fi-FI"/>
        </w:rPr>
        <w:t>allki</w:t>
      </w:r>
      <w:r w:rsidR="00A80C96">
        <w:rPr>
          <w:rFonts w:ascii="Times New Roman" w:hAnsi="Times New Roman" w:cs="Times New Roman"/>
          <w:sz w:val="24"/>
          <w:szCs w:val="24"/>
          <w:lang w:val="fi-FI"/>
        </w:rPr>
        <w:t>rjastam</w:t>
      </w:r>
      <w:r w:rsidR="00903ED9">
        <w:rPr>
          <w:rFonts w:ascii="Times New Roman" w:hAnsi="Times New Roman" w:cs="Times New Roman"/>
          <w:sz w:val="24"/>
          <w:szCs w:val="24"/>
          <w:lang w:val="fi-FI"/>
        </w:rPr>
        <w:t>i</w:t>
      </w:r>
      <w:r w:rsidR="00B20221">
        <w:rPr>
          <w:rFonts w:ascii="Times New Roman" w:hAnsi="Times New Roman" w:cs="Times New Roman"/>
          <w:sz w:val="24"/>
          <w:szCs w:val="24"/>
          <w:lang w:val="fi-FI"/>
        </w:rPr>
        <w:t>st va</w:t>
      </w:r>
      <w:r w:rsidR="00335989">
        <w:rPr>
          <w:rFonts w:ascii="Times New Roman" w:hAnsi="Times New Roman" w:cs="Times New Roman"/>
          <w:sz w:val="24"/>
          <w:szCs w:val="24"/>
          <w:lang w:val="fi-FI"/>
        </w:rPr>
        <w:t>sta</w:t>
      </w:r>
      <w:r w:rsidR="00E72272">
        <w:rPr>
          <w:rFonts w:ascii="Times New Roman" w:hAnsi="Times New Roman" w:cs="Times New Roman"/>
          <w:sz w:val="24"/>
          <w:szCs w:val="24"/>
          <w:lang w:val="fi-FI"/>
        </w:rPr>
        <w:t>va</w:t>
      </w:r>
      <w:r w:rsidR="008A61DC">
        <w:rPr>
          <w:rFonts w:ascii="Times New Roman" w:hAnsi="Times New Roman" w:cs="Times New Roman"/>
          <w:sz w:val="24"/>
          <w:szCs w:val="24"/>
          <w:lang w:val="fi-FI"/>
        </w:rPr>
        <w:t>lt ajak</w:t>
      </w:r>
      <w:r w:rsidR="00BB1B99">
        <w:rPr>
          <w:rFonts w:ascii="Times New Roman" w:hAnsi="Times New Roman" w:cs="Times New Roman"/>
          <w:sz w:val="24"/>
          <w:szCs w:val="24"/>
          <w:lang w:val="fi-FI"/>
        </w:rPr>
        <w:t>avale</w:t>
      </w:r>
      <w:r w:rsidRPr="00700B81">
        <w:rPr>
          <w:rFonts w:ascii="Times New Roman" w:hAnsi="Times New Roman" w:cs="Times New Roman"/>
          <w:sz w:val="24"/>
          <w:szCs w:val="24"/>
          <w:lang w:val="fi-FI"/>
        </w:rPr>
        <w:t>. Järgmise etapi või II etapi teise alametapi alustamise eelduseks on eelneva etapi või alametapi tulemuste esitamine, nende hindamine vastavalt lisale 1 ning tellija kirjalik kinnitus</w:t>
      </w:r>
      <w:r w:rsidR="009C1150">
        <w:rPr>
          <w:rFonts w:ascii="Times New Roman" w:hAnsi="Times New Roman" w:cs="Times New Roman"/>
          <w:sz w:val="24"/>
          <w:szCs w:val="24"/>
          <w:lang w:val="fi-FI"/>
        </w:rPr>
        <w:t xml:space="preserve"> </w:t>
      </w:r>
      <w:r w:rsidR="00054864">
        <w:rPr>
          <w:rFonts w:ascii="Times New Roman" w:hAnsi="Times New Roman" w:cs="Times New Roman"/>
          <w:sz w:val="24"/>
          <w:szCs w:val="24"/>
          <w:lang w:val="fi-FI"/>
        </w:rPr>
        <w:t>1</w:t>
      </w:r>
      <w:r w:rsidR="00B92A61">
        <w:rPr>
          <w:rFonts w:ascii="Times New Roman" w:hAnsi="Times New Roman" w:cs="Times New Roman"/>
          <w:sz w:val="24"/>
          <w:szCs w:val="24"/>
          <w:lang w:val="fi-FI"/>
        </w:rPr>
        <w:t>0</w:t>
      </w:r>
      <w:r w:rsidR="007626EB">
        <w:rPr>
          <w:rFonts w:ascii="Times New Roman" w:hAnsi="Times New Roman" w:cs="Times New Roman"/>
          <w:sz w:val="24"/>
          <w:szCs w:val="24"/>
          <w:lang w:val="fi-FI"/>
        </w:rPr>
        <w:t xml:space="preserve"> t</w:t>
      </w:r>
      <w:r w:rsidR="00970E59">
        <w:rPr>
          <w:rFonts w:ascii="Times New Roman" w:hAnsi="Times New Roman" w:cs="Times New Roman"/>
          <w:sz w:val="24"/>
          <w:szCs w:val="24"/>
          <w:lang w:val="fi-FI"/>
        </w:rPr>
        <w:t>ööp</w:t>
      </w:r>
      <w:r w:rsidR="00530391">
        <w:rPr>
          <w:rFonts w:ascii="Times New Roman" w:hAnsi="Times New Roman" w:cs="Times New Roman"/>
          <w:sz w:val="24"/>
          <w:szCs w:val="24"/>
          <w:lang w:val="fi-FI"/>
        </w:rPr>
        <w:t>äe</w:t>
      </w:r>
      <w:r w:rsidR="00F430A6">
        <w:rPr>
          <w:rFonts w:ascii="Times New Roman" w:hAnsi="Times New Roman" w:cs="Times New Roman"/>
          <w:sz w:val="24"/>
          <w:szCs w:val="24"/>
          <w:lang w:val="fi-FI"/>
        </w:rPr>
        <w:t>va</w:t>
      </w:r>
      <w:r w:rsidRPr="00700B81">
        <w:rPr>
          <w:rFonts w:ascii="Times New Roman" w:hAnsi="Times New Roman" w:cs="Times New Roman"/>
          <w:sz w:val="24"/>
          <w:szCs w:val="24"/>
          <w:lang w:val="fi-FI"/>
        </w:rPr>
        <w:t xml:space="preserve"> tööga jätkamiseks.</w:t>
      </w:r>
    </w:p>
    <w:p w14:paraId="324C6DA9"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2.3. Tellija vormistab II etapi esimese alametapi, II etapi teise alametapi, III etapi ja IV etapi alustamiseks kirjaliku tellimuskinnituse. Tellimuskinnituses võib täpsustada etapi tegevusi, ajakava, tulemeid, katsete ulatust ja muid tehnilisi üksikasju ulatuses, mis tuleneb eelneva etapi tulemustest ega muuda lepingu põhiolemust.</w:t>
      </w:r>
    </w:p>
    <w:p w14:paraId="3917B4DA"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2.4. Tellijal ei ole kohustust tellida kõiki etappe ega lepingu maksimaalset mahtu. Kui eelneva etapi tulemus ei vasta edukuse mõõdikutele, uuringuga jätkamine ei ole tehniliselt, keskkonnaalaselt, majanduslikult või ajaliselt põhjendatud, vajalik Transpordiameti objekt ei ole sobival ajal kättesaadav, projekti rahastamine ei võimalda jätkamist või esineb muu lisast 1 tulenev põhjendatud takistus, võib tellija jätta järgmise etapi või alametapi tellimata.</w:t>
      </w:r>
    </w:p>
    <w:p w14:paraId="5D81DB79"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2.5. Järgmise etapi või alametapi tellimata jätmine tähendab, et töövõtjal ei teki õigust ega kohustust selle etapi või alametapi töid teha. Tellimata jätmine ei lõpeta iseenesest lepingut ega mõjuta nõuetekohaselt tehtud ja vastu võetud varasema etapi eest tasumist. Kui tellija soovib pärast etapi tellimata jätmist lepingu tervikuna lõpetada, esitab ta eraldi ülesütlemisavalduse vastavalt punktile 12. Töövõtjal ei ole õigust nõuda tellimata etapi või alametapi eest tasu, saamata jäänud tulu ega muid tellimata mahuga seotud kulusid.</w:t>
      </w:r>
    </w:p>
    <w:p w14:paraId="59CD8759"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2.6. Töövõtja järgib töö tegemisel tellija ja juhtkomisjoni põhjendatud suuniseid. Kui töövõtja hinnangul võib suunis kahjustada töö kvaliteeti, ohutust, teaduslikku usaldusväärsust, keskkonnaohutust või tähtajalist täitmist, peab ta sellest enne suunise täitmist kirjalikult teatama ja oma hinnangut põhjendama.</w:t>
      </w:r>
    </w:p>
    <w:p w14:paraId="3CCE4BBB" w14:textId="77777777" w:rsidR="00DF3AB4" w:rsidRPr="00700B81" w:rsidRDefault="00E271EF" w:rsidP="00700B81">
      <w:pPr>
        <w:pStyle w:val="Heading1"/>
        <w:jc w:val="both"/>
        <w:rPr>
          <w:rFonts w:ascii="Times New Roman" w:hAnsi="Times New Roman" w:cs="Times New Roman"/>
          <w:color w:val="auto"/>
          <w:szCs w:val="24"/>
          <w:lang w:val="fi-FI"/>
        </w:rPr>
      </w:pPr>
      <w:r w:rsidRPr="419079E8">
        <w:rPr>
          <w:rFonts w:ascii="Times New Roman" w:hAnsi="Times New Roman" w:cs="Times New Roman"/>
          <w:color w:val="auto"/>
          <w:lang w:val="fi-FI"/>
        </w:rPr>
        <w:t>3. Juhtkomisjon ja projekti juhtimine</w:t>
      </w:r>
    </w:p>
    <w:p w14:paraId="08C3542E" w14:textId="422ADD1C" w:rsidR="49E1916A" w:rsidRPr="00A9754A" w:rsidRDefault="7ED176FF" w:rsidP="206A63C8">
      <w:pPr>
        <w:pStyle w:val="NoSpacing"/>
        <w:spacing w:line="276" w:lineRule="auto"/>
        <w:jc w:val="both"/>
        <w:rPr>
          <w:rFonts w:ascii="Times New Roman" w:eastAsia="Times New Roman" w:hAnsi="Times New Roman" w:cs="Times New Roman"/>
          <w:noProof/>
          <w:sz w:val="24"/>
          <w:szCs w:val="24"/>
          <w:lang w:val="et-EE"/>
        </w:rPr>
      </w:pPr>
      <w:r w:rsidRPr="00A9754A">
        <w:rPr>
          <w:rFonts w:ascii="Times New Roman" w:eastAsia="Times New Roman" w:hAnsi="Times New Roman" w:cs="Times New Roman"/>
          <w:noProof/>
          <w:sz w:val="24"/>
          <w:szCs w:val="24"/>
          <w:lang w:val="et-EE"/>
        </w:rPr>
        <w:t xml:space="preserve">3.1. Tellija moodustab projekti elluviimise seiramiseks pärast konkursi tulemuste selgumist juhtkomisjoni ning kinnitab selle koosseisu hiljemalt enne I etapi tulemuste hindamist. </w:t>
      </w:r>
    </w:p>
    <w:p w14:paraId="50095493" w14:textId="4AA35CD2" w:rsidR="49E1916A" w:rsidRPr="00A9754A" w:rsidRDefault="667CD5BE" w:rsidP="206A63C8">
      <w:pPr>
        <w:pStyle w:val="NoSpacing"/>
        <w:spacing w:line="276" w:lineRule="auto"/>
        <w:jc w:val="both"/>
        <w:rPr>
          <w:rFonts w:ascii="Times New Roman" w:eastAsia="Times New Roman" w:hAnsi="Times New Roman" w:cs="Times New Roman"/>
          <w:noProof/>
          <w:sz w:val="24"/>
          <w:szCs w:val="24"/>
          <w:lang w:val="et-EE"/>
        </w:rPr>
      </w:pPr>
      <w:r w:rsidRPr="00A9754A">
        <w:rPr>
          <w:rFonts w:ascii="Times New Roman" w:eastAsia="Times New Roman" w:hAnsi="Times New Roman" w:cs="Times New Roman"/>
          <w:noProof/>
          <w:sz w:val="24"/>
          <w:szCs w:val="24"/>
          <w:lang w:val="et-EE"/>
        </w:rPr>
        <w:t>3.2. Iga etapi ja II etapi alametap</w:t>
      </w:r>
      <w:r w:rsidR="00167907">
        <w:rPr>
          <w:rFonts w:ascii="Times New Roman" w:eastAsia="Times New Roman" w:hAnsi="Times New Roman" w:cs="Times New Roman"/>
          <w:noProof/>
          <w:sz w:val="24"/>
          <w:szCs w:val="24"/>
          <w:lang w:val="et-EE"/>
        </w:rPr>
        <w:t>p</w:t>
      </w:r>
      <w:r w:rsidRPr="00A9754A">
        <w:rPr>
          <w:rFonts w:ascii="Times New Roman" w:eastAsia="Times New Roman" w:hAnsi="Times New Roman" w:cs="Times New Roman"/>
          <w:noProof/>
          <w:sz w:val="24"/>
          <w:szCs w:val="24"/>
          <w:lang w:val="et-EE"/>
        </w:rPr>
        <w:t>i</w:t>
      </w:r>
      <w:r w:rsidR="00167907">
        <w:rPr>
          <w:rFonts w:ascii="Times New Roman" w:eastAsia="Times New Roman" w:hAnsi="Times New Roman" w:cs="Times New Roman"/>
          <w:noProof/>
          <w:sz w:val="24"/>
          <w:szCs w:val="24"/>
          <w:lang w:val="et-EE"/>
        </w:rPr>
        <w:t>de</w:t>
      </w:r>
      <w:r w:rsidRPr="00A9754A">
        <w:rPr>
          <w:rFonts w:ascii="Times New Roman" w:eastAsia="Times New Roman" w:hAnsi="Times New Roman" w:cs="Times New Roman"/>
          <w:noProof/>
          <w:sz w:val="24"/>
          <w:szCs w:val="24"/>
          <w:lang w:val="et-EE"/>
        </w:rPr>
        <w:t xml:space="preserve"> lõpus tutvustab töövõtja tulemusi juhtkomisjonile eesti keeles. Juhtkomisjon võib nõuda täiendavaid selgitusi, teha põhjendatud ettepanekuid, kaasata sõltumatuid eksperte, teha ettepanekuid järgmise etapi täpsustamiseks ning anda hinnangu etapi edukusele ja järgmisse etappi liikumisele.</w:t>
      </w:r>
    </w:p>
    <w:p w14:paraId="5A2ECF6F" w14:textId="660DEF0A" w:rsidR="49E1916A" w:rsidRPr="00A9754A" w:rsidRDefault="667CD5BE" w:rsidP="206A63C8">
      <w:pPr>
        <w:pStyle w:val="NoSpacing"/>
        <w:spacing w:line="276" w:lineRule="auto"/>
        <w:jc w:val="both"/>
        <w:rPr>
          <w:rFonts w:ascii="Times New Roman" w:eastAsia="Times New Roman" w:hAnsi="Times New Roman" w:cs="Times New Roman"/>
          <w:noProof/>
          <w:sz w:val="24"/>
          <w:szCs w:val="24"/>
          <w:lang w:val="et-EE"/>
        </w:rPr>
      </w:pPr>
      <w:r w:rsidRPr="00A9754A">
        <w:rPr>
          <w:rFonts w:ascii="Times New Roman" w:eastAsia="Times New Roman" w:hAnsi="Times New Roman" w:cs="Times New Roman"/>
          <w:noProof/>
          <w:sz w:val="24"/>
          <w:szCs w:val="24"/>
          <w:lang w:val="et-EE"/>
        </w:rPr>
        <w:t xml:space="preserve">3.3. Lepingu pooleks ja töö vastuvõtjaks on Transpordiamet. Etapi või alametapi vastuvõtmise ning järgmise etapi tellimise või tellimata jätmise otsustab </w:t>
      </w:r>
      <w:r w:rsidR="01FA702E" w:rsidRPr="00A9754A">
        <w:rPr>
          <w:rFonts w:ascii="Times New Roman" w:eastAsia="Times New Roman" w:hAnsi="Times New Roman" w:cs="Times New Roman"/>
          <w:noProof/>
          <w:sz w:val="24"/>
          <w:szCs w:val="24"/>
          <w:lang w:val="et-EE"/>
        </w:rPr>
        <w:t>t</w:t>
      </w:r>
      <w:r w:rsidR="2E2B14AD" w:rsidRPr="00A9754A">
        <w:rPr>
          <w:rFonts w:ascii="Times New Roman" w:eastAsia="Times New Roman" w:hAnsi="Times New Roman" w:cs="Times New Roman"/>
          <w:noProof/>
          <w:sz w:val="24"/>
          <w:szCs w:val="24"/>
          <w:lang w:val="et-EE"/>
        </w:rPr>
        <w:t>ellija</w:t>
      </w:r>
      <w:r w:rsidRPr="00A9754A">
        <w:rPr>
          <w:rFonts w:ascii="Times New Roman" w:eastAsia="Times New Roman" w:hAnsi="Times New Roman" w:cs="Times New Roman"/>
          <w:noProof/>
          <w:sz w:val="24"/>
          <w:szCs w:val="24"/>
          <w:lang w:val="et-EE"/>
        </w:rPr>
        <w:t xml:space="preserve">, võttes arvesse juhtkomisjoni hinnangut. Juhtkomisjoni hinnangud ja ettepanekud ei kujuta endast töö vastuvõtmist, järgmise etapi tellimist, iseseisvat lepingumuudatust ega rahalist kohustust, kui </w:t>
      </w:r>
      <w:r w:rsidR="01FA702E" w:rsidRPr="00A9754A">
        <w:rPr>
          <w:rFonts w:ascii="Times New Roman" w:eastAsia="Times New Roman" w:hAnsi="Times New Roman" w:cs="Times New Roman"/>
          <w:noProof/>
          <w:sz w:val="24"/>
          <w:szCs w:val="24"/>
          <w:lang w:val="et-EE"/>
        </w:rPr>
        <w:t>t</w:t>
      </w:r>
      <w:r w:rsidR="2E2B14AD" w:rsidRPr="00A9754A">
        <w:rPr>
          <w:rFonts w:ascii="Times New Roman" w:eastAsia="Times New Roman" w:hAnsi="Times New Roman" w:cs="Times New Roman"/>
          <w:noProof/>
          <w:sz w:val="24"/>
          <w:szCs w:val="24"/>
          <w:lang w:val="et-EE"/>
        </w:rPr>
        <w:t>ellija</w:t>
      </w:r>
      <w:r w:rsidRPr="00A9754A">
        <w:rPr>
          <w:rFonts w:ascii="Times New Roman" w:eastAsia="Times New Roman" w:hAnsi="Times New Roman" w:cs="Times New Roman"/>
          <w:noProof/>
          <w:sz w:val="24"/>
          <w:szCs w:val="24"/>
          <w:lang w:val="et-EE"/>
        </w:rPr>
        <w:t xml:space="preserve"> ei ole neid lepingus ettenähtud korras kinnitanud.</w:t>
      </w:r>
    </w:p>
    <w:p w14:paraId="70F90FC3" w14:textId="0AE43A55" w:rsidR="49E1916A" w:rsidRPr="00A9754A" w:rsidRDefault="667CD5BE" w:rsidP="206A63C8">
      <w:pPr>
        <w:pStyle w:val="NoSpacing"/>
        <w:spacing w:line="276" w:lineRule="auto"/>
        <w:jc w:val="both"/>
        <w:rPr>
          <w:rFonts w:ascii="Times New Roman" w:eastAsia="Times New Roman" w:hAnsi="Times New Roman" w:cs="Times New Roman"/>
          <w:noProof/>
          <w:sz w:val="24"/>
          <w:szCs w:val="24"/>
          <w:lang w:val="et-EE"/>
        </w:rPr>
      </w:pPr>
      <w:r w:rsidRPr="00A9754A">
        <w:rPr>
          <w:rFonts w:ascii="Times New Roman" w:eastAsia="Times New Roman" w:hAnsi="Times New Roman" w:cs="Times New Roman"/>
          <w:noProof/>
          <w:sz w:val="24"/>
          <w:szCs w:val="24"/>
          <w:lang w:val="et-EE"/>
        </w:rPr>
        <w:lastRenderedPageBreak/>
        <w:t xml:space="preserve">3.4. Töövõtja annab </w:t>
      </w:r>
      <w:r w:rsidR="01FA702E" w:rsidRPr="00A9754A">
        <w:rPr>
          <w:rFonts w:ascii="Times New Roman" w:eastAsia="Times New Roman" w:hAnsi="Times New Roman" w:cs="Times New Roman"/>
          <w:noProof/>
          <w:sz w:val="24"/>
          <w:szCs w:val="24"/>
          <w:lang w:val="et-EE"/>
        </w:rPr>
        <w:t>t</w:t>
      </w:r>
      <w:r w:rsidR="2E2B14AD" w:rsidRPr="00A9754A">
        <w:rPr>
          <w:rFonts w:ascii="Times New Roman" w:eastAsia="Times New Roman" w:hAnsi="Times New Roman" w:cs="Times New Roman"/>
          <w:noProof/>
          <w:sz w:val="24"/>
          <w:szCs w:val="24"/>
          <w:lang w:val="et-EE"/>
        </w:rPr>
        <w:t>ellijale</w:t>
      </w:r>
      <w:r w:rsidRPr="00A9754A">
        <w:rPr>
          <w:rFonts w:ascii="Times New Roman" w:eastAsia="Times New Roman" w:hAnsi="Times New Roman" w:cs="Times New Roman"/>
          <w:noProof/>
          <w:sz w:val="24"/>
          <w:szCs w:val="24"/>
          <w:lang w:val="et-EE"/>
        </w:rPr>
        <w:t xml:space="preserve"> ja juhtkomisjonile lepingu täitmise kohta asjakohast teavet ning võimaldab Tellijal mõistlikus ulatuses kontrollida töö käiku, katsete tegemist ja lepingutingimuste täitmist.</w:t>
      </w:r>
    </w:p>
    <w:p w14:paraId="7FECCF0F"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t>4. Tähtajad ja aruandlus</w:t>
      </w:r>
    </w:p>
    <w:p w14:paraId="3AD071AE" w14:textId="10701D12"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4.1. Töö tegemist alustatakse pärast lepingu jõustumist. Uuringu</w:t>
      </w:r>
      <w:r w:rsidRPr="00700B81" w:rsidDel="00B071FC">
        <w:rPr>
          <w:rFonts w:ascii="Times New Roman" w:hAnsi="Times New Roman" w:cs="Times New Roman"/>
          <w:sz w:val="24"/>
          <w:szCs w:val="24"/>
          <w:lang w:val="fi-FI"/>
        </w:rPr>
        <w:t xml:space="preserve"> </w:t>
      </w:r>
      <w:r w:rsidR="00B071FC">
        <w:rPr>
          <w:rFonts w:ascii="Times New Roman" w:hAnsi="Times New Roman" w:cs="Times New Roman"/>
          <w:sz w:val="24"/>
          <w:szCs w:val="24"/>
          <w:lang w:val="fi-FI"/>
        </w:rPr>
        <w:t xml:space="preserve"> </w:t>
      </w:r>
      <w:r w:rsidR="00D95D05">
        <w:rPr>
          <w:rFonts w:ascii="Times New Roman" w:hAnsi="Times New Roman" w:cs="Times New Roman"/>
          <w:sz w:val="24"/>
          <w:szCs w:val="24"/>
          <w:lang w:val="fi-FI"/>
        </w:rPr>
        <w:t xml:space="preserve">lõpuaruanne </w:t>
      </w:r>
      <w:r w:rsidRPr="00700B81">
        <w:rPr>
          <w:rFonts w:ascii="Times New Roman" w:hAnsi="Times New Roman" w:cs="Times New Roman"/>
          <w:sz w:val="24"/>
          <w:szCs w:val="24"/>
          <w:lang w:val="fi-FI"/>
        </w:rPr>
        <w:t xml:space="preserve">peab olema esitatud hiljemalt 30.11.2028, kui lisa 1 või poolte kirjalik kokkulepe ei sätesta </w:t>
      </w:r>
      <w:r w:rsidR="05E134CC" w:rsidRPr="25AB461F">
        <w:rPr>
          <w:rFonts w:ascii="Times New Roman" w:hAnsi="Times New Roman" w:cs="Times New Roman"/>
          <w:sz w:val="24"/>
          <w:szCs w:val="24"/>
          <w:lang w:val="fi-FI"/>
        </w:rPr>
        <w:t>muud</w:t>
      </w:r>
      <w:r w:rsidRPr="00700B81">
        <w:rPr>
          <w:rFonts w:ascii="Times New Roman" w:hAnsi="Times New Roman" w:cs="Times New Roman"/>
          <w:sz w:val="24"/>
          <w:szCs w:val="24"/>
          <w:lang w:val="fi-FI"/>
        </w:rPr>
        <w:t xml:space="preserve"> tähtaega.</w:t>
      </w:r>
    </w:p>
    <w:p w14:paraId="69A5E42B"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4.2. Etappide tähtajad on: I etapp – hiljemalt 30.03.2027; II etapp (mõlemad alametapid) – hiljemalt 5 kuu jooksul I etapi edukaks tunnistamisest; III etapp – hiljemalt 3 kuu jooksul II etapi edukaks tunnistamisest; IV etapp – 2028. aasta asfalteerimisperioodil, arvestades Transpordiameti objekti valmimist ja asfaltsegude tootmise ajakava. IV etapi objektilt proovide võtmisest tulemuste esitamiseni on töövõtjal kuni 2 kuud, kuid tulemused ja koondaruanne tuleb esitada hiljemalt 30.11.2028.</w:t>
      </w:r>
    </w:p>
    <w:p w14:paraId="1C2F3C29" w14:textId="77777777" w:rsidR="00DF3AB4" w:rsidRPr="00A42204"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4.3. Iga etapi lõpus esitab töövõtja eestikeelse vahearuande ja teeb ettekande. Lõpparuande ning kõik täiendavad tulemid, sh lühikokkuvõtted, infolehe, esitlusslaidid, alusandmed, katseprotokollid, rakendusjuhise/teekaardi, seiremetoodika ja soovitused Transpordiameti juhendite täiendamiseks </w:t>
      </w:r>
      <w:r w:rsidRPr="00A42204">
        <w:rPr>
          <w:rFonts w:ascii="Times New Roman" w:hAnsi="Times New Roman" w:cs="Times New Roman"/>
          <w:sz w:val="24"/>
          <w:szCs w:val="24"/>
          <w:lang w:val="fi-FI"/>
        </w:rPr>
        <w:t>esitab töövõtja lisas 1 nõutud mahus ja vormis.</w:t>
      </w:r>
    </w:p>
    <w:p w14:paraId="5B23B202" w14:textId="7AAB02FC" w:rsidR="00DF3AB4" w:rsidRPr="00A42204" w:rsidRDefault="431DA2BC" w:rsidP="26FC0F57">
      <w:pPr>
        <w:jc w:val="both"/>
        <w:rPr>
          <w:rFonts w:ascii="Times New Roman" w:hAnsi="Times New Roman" w:cs="Times New Roman"/>
          <w:sz w:val="24"/>
          <w:szCs w:val="24"/>
          <w:lang w:val="fi-FI"/>
        </w:rPr>
      </w:pPr>
      <w:r w:rsidRPr="00A42204">
        <w:rPr>
          <w:rFonts w:ascii="Times New Roman" w:hAnsi="Times New Roman" w:cs="Times New Roman"/>
          <w:sz w:val="24"/>
          <w:szCs w:val="24"/>
          <w:lang w:val="fi-FI"/>
        </w:rPr>
        <w:t xml:space="preserve">4.4. </w:t>
      </w:r>
      <w:r w:rsidR="1723B401" w:rsidRPr="00A42204">
        <w:rPr>
          <w:rFonts w:ascii="Times New Roman" w:eastAsia="Segoe UI" w:hAnsi="Times New Roman" w:cs="Times New Roman"/>
          <w:color w:val="242424"/>
          <w:sz w:val="24"/>
          <w:szCs w:val="24"/>
          <w:lang w:val="fi-FI"/>
        </w:rPr>
        <w:t>Kui tellija otsustab punktis 2.4 sätestatud alustel uuringut mitte jätkata ning jätab järgmise etapi tellimata, koostab töövõtja tellija kirjalikul nõudel lõpparuande teostatud etappide tulemuste põhjal 30 kalendripäeva jooksul nõude saamisest. Lõpparuandes kajastatakse järgmiste etappide läbiviimata jätmise põhjused ning esitatakse olemasolevate tulemuste põhjal tehtud järeldused ja soovitused. Lõpparuande koostamine ja esitamine ei tähenda iseenesest lepingu lõppemist. Lepingu lõpetamine toimub punktis 12.2 sätestatud korras.</w:t>
      </w:r>
      <w:r w:rsidR="1723B401" w:rsidRPr="00A42204">
        <w:rPr>
          <w:rFonts w:ascii="Times New Roman" w:eastAsia="Times New Roman" w:hAnsi="Times New Roman" w:cs="Times New Roman"/>
          <w:sz w:val="24"/>
          <w:szCs w:val="24"/>
          <w:lang w:val="fi-FI"/>
        </w:rPr>
        <w:t xml:space="preserve"> </w:t>
      </w:r>
    </w:p>
    <w:p w14:paraId="0370CAA6"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4.5. Töövõtja teatab viivitamata kirjalikult asjaolust, mis võib põhjustada tähtaja ületamise, ning esitab mõju, põhjuse ja parandusmeetmete kirjelduse. Teavitamine ei vabasta töövõtjat vastutusest, kui viivitus ei ole põhjustatud tellijast või vääramatust jõust.</w:t>
      </w:r>
    </w:p>
    <w:p w14:paraId="191B0691"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t>5. Töö üleandmine, kontrollimine ja vastuvõtmine</w:t>
      </w:r>
    </w:p>
    <w:p w14:paraId="3CD7AE5C"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5.1. Töövõtja annab iga etapi või alametapi tulemid tellijale üle digitaalselt koos üleandmis-vastuvõtmisakti projektiga.</w:t>
      </w:r>
    </w:p>
    <w:p w14:paraId="3948D66A"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5.2. Tellijal on õigus anda tulemid läbivaatamiseks juhtkomisjonile ning kaasata sõltumatuid eksperte. Töövõtja annab kontrollimiseks vajalikud selgitused, lähteandmed, katseprotokollid ja muud tõendusmaterjalid.</w:t>
      </w:r>
    </w:p>
    <w:p w14:paraId="3A5675ED"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5.3. Tellija vaatab üle antud töö läbi 15 tööpäeva jooksul, kui töö mahu või sõltumatu ekspertiisi vajaduse tõttu ei ole mõistlikult vajalik pikem tähtaeg. Tellija teatab pikemast läbivaatamise tähtajast töövõtjale enne esialgse tähtaja möödumist.</w:t>
      </w:r>
    </w:p>
    <w:p w14:paraId="21F6E1A3" w14:textId="225BB6AE"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5.4. Kui töö vastab lepingule ja lisale 1, kinnitab tellija aruande ning pooled allkirjastavad üleandmis-vastuvõtmisakti. Kui töös esineb puudusi, esitab tellija puuduste kirjelduse ja annab töövõtjale nende kõrvaldamiseks mõistliku täiendava tähtaja. </w:t>
      </w:r>
    </w:p>
    <w:p w14:paraId="173AEA35"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5.5. Töövõtja kõrvaldab temast tulenevad puudused omal kulul. Puuduste kõrvaldamise järel kohaldatakse töö kontrollimisele ja vastuvõtmisele käesoleva punkti korda.</w:t>
      </w:r>
    </w:p>
    <w:p w14:paraId="4A37AB60"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5.6. Etapi edukuse mõõdik otsustab eelkõige uuringu järgmisse etappi liikumise. Teadus- või arendustegevuse põhjendatud negatiivne tulemus ei ole iseenesest lepingu rikkumine, kui töövõtja on kokkulepitud metoodika ja tegevused nõuetekohaselt läbi viinud, tulemused usaldusväärselt dokumenteerinud ning täitnud muud lepingutingimused.</w:t>
      </w:r>
    </w:p>
    <w:p w14:paraId="54B65D96"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lastRenderedPageBreak/>
        <w:t>6. Poolte õigused ja kohustused</w:t>
      </w:r>
    </w:p>
    <w:p w14:paraId="733129EB"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6.1. Töövõtja kohustub tegema töö professionaalselt, erialase hoolsusega, kooskõlas lepinguga, lisaga 1, asjakohaste standardite ja õigusaktidega ning tagama katsete ja järelduste jälgitavuse ja korratavuse ulatuses, mida rakendusuuringu laad võimaldab.</w:t>
      </w:r>
    </w:p>
    <w:p w14:paraId="402201D3"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6.2. Töövõtja tagab tööks vajaliku kvalifitseeritud meeskonna, laborivõimekuse, asfalditootmise partneri, seadmed, tarkvara, litsentsid, materjalid ja muud vahendid, kui lisas 1 ei ole sõnaselgelt ette nähtud teisiti.</w:t>
      </w:r>
    </w:p>
    <w:p w14:paraId="73ACD364" w14:textId="7782DC1F" w:rsidR="00DF3AB4"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6.3. Töövõtja kasutab taotluses nimetatud võtmeisikuid. Võtmeisiku või asfalditootmise partneri asendamine on lubatud üksnes </w:t>
      </w:r>
      <w:r w:rsidR="00917520">
        <w:rPr>
          <w:rFonts w:ascii="Times New Roman" w:hAnsi="Times New Roman" w:cs="Times New Roman"/>
          <w:sz w:val="24"/>
          <w:szCs w:val="24"/>
          <w:lang w:val="fi-FI"/>
        </w:rPr>
        <w:t>o</w:t>
      </w:r>
      <w:r w:rsidR="009603FC">
        <w:rPr>
          <w:rFonts w:ascii="Times New Roman" w:hAnsi="Times New Roman" w:cs="Times New Roman"/>
          <w:sz w:val="24"/>
          <w:szCs w:val="24"/>
          <w:lang w:val="fi-FI"/>
        </w:rPr>
        <w:t>b</w:t>
      </w:r>
      <w:r w:rsidR="0014299C">
        <w:rPr>
          <w:rFonts w:ascii="Times New Roman" w:hAnsi="Times New Roman" w:cs="Times New Roman"/>
          <w:sz w:val="24"/>
          <w:szCs w:val="24"/>
          <w:lang w:val="fi-FI"/>
        </w:rPr>
        <w:t>jektiiv</w:t>
      </w:r>
      <w:r w:rsidR="00AF3FF6">
        <w:rPr>
          <w:rFonts w:ascii="Times New Roman" w:hAnsi="Times New Roman" w:cs="Times New Roman"/>
          <w:sz w:val="24"/>
          <w:szCs w:val="24"/>
          <w:lang w:val="fi-FI"/>
        </w:rPr>
        <w:t xml:space="preserve">selt </w:t>
      </w:r>
      <w:r w:rsidR="00242920">
        <w:rPr>
          <w:rFonts w:ascii="Times New Roman" w:hAnsi="Times New Roman" w:cs="Times New Roman"/>
          <w:sz w:val="24"/>
          <w:szCs w:val="24"/>
          <w:lang w:val="fi-FI"/>
        </w:rPr>
        <w:t>põhjen</w:t>
      </w:r>
      <w:r w:rsidR="00C3661F">
        <w:rPr>
          <w:rFonts w:ascii="Times New Roman" w:hAnsi="Times New Roman" w:cs="Times New Roman"/>
          <w:sz w:val="24"/>
          <w:szCs w:val="24"/>
          <w:lang w:val="fi-FI"/>
        </w:rPr>
        <w:t>datud</w:t>
      </w:r>
      <w:r w:rsidR="00527BCA">
        <w:rPr>
          <w:rFonts w:ascii="Times New Roman" w:hAnsi="Times New Roman" w:cs="Times New Roman"/>
          <w:sz w:val="24"/>
          <w:szCs w:val="24"/>
          <w:lang w:val="fi-FI"/>
        </w:rPr>
        <w:t xml:space="preserve"> </w:t>
      </w:r>
      <w:r w:rsidR="00C309BF">
        <w:rPr>
          <w:rFonts w:ascii="Times New Roman" w:hAnsi="Times New Roman" w:cs="Times New Roman"/>
          <w:sz w:val="24"/>
          <w:szCs w:val="24"/>
          <w:lang w:val="fi-FI"/>
        </w:rPr>
        <w:t>juh</w:t>
      </w:r>
      <w:r w:rsidR="005034DE">
        <w:rPr>
          <w:rFonts w:ascii="Times New Roman" w:hAnsi="Times New Roman" w:cs="Times New Roman"/>
          <w:sz w:val="24"/>
          <w:szCs w:val="24"/>
          <w:lang w:val="fi-FI"/>
        </w:rPr>
        <w:t>ul</w:t>
      </w:r>
      <w:r w:rsidR="00B9166D">
        <w:rPr>
          <w:rFonts w:ascii="Times New Roman" w:hAnsi="Times New Roman" w:cs="Times New Roman"/>
          <w:sz w:val="24"/>
          <w:szCs w:val="24"/>
          <w:lang w:val="fi-FI"/>
        </w:rPr>
        <w:t xml:space="preserve"> </w:t>
      </w:r>
      <w:r w:rsidRPr="00700B81">
        <w:rPr>
          <w:rFonts w:ascii="Times New Roman" w:hAnsi="Times New Roman" w:cs="Times New Roman"/>
          <w:sz w:val="24"/>
          <w:szCs w:val="24"/>
          <w:lang w:val="fi-FI"/>
        </w:rPr>
        <w:t>tellija eelneval kirjalikku taasesitamist võimaldavas vormis nõusolekul</w:t>
      </w:r>
      <w:r w:rsidR="00C2650E">
        <w:rPr>
          <w:rFonts w:ascii="Times New Roman" w:hAnsi="Times New Roman" w:cs="Times New Roman"/>
          <w:sz w:val="24"/>
          <w:szCs w:val="24"/>
          <w:lang w:val="fi-FI"/>
        </w:rPr>
        <w:t>.</w:t>
      </w:r>
      <w:r w:rsidRPr="00700B81">
        <w:rPr>
          <w:rFonts w:ascii="Times New Roman" w:hAnsi="Times New Roman" w:cs="Times New Roman"/>
          <w:sz w:val="24"/>
          <w:szCs w:val="24"/>
          <w:lang w:val="fi-FI"/>
        </w:rPr>
        <w:t xml:space="preserve"> </w:t>
      </w:r>
      <w:r w:rsidR="006B03EB">
        <w:rPr>
          <w:rFonts w:ascii="Times New Roman" w:hAnsi="Times New Roman" w:cs="Times New Roman"/>
          <w:sz w:val="24"/>
          <w:szCs w:val="24"/>
          <w:lang w:val="fi-FI"/>
        </w:rPr>
        <w:t>A</w:t>
      </w:r>
      <w:r w:rsidRPr="00700B81">
        <w:rPr>
          <w:rFonts w:ascii="Times New Roman" w:hAnsi="Times New Roman" w:cs="Times New Roman"/>
          <w:sz w:val="24"/>
          <w:szCs w:val="24"/>
          <w:lang w:val="fi-FI"/>
        </w:rPr>
        <w:t>sendaja peab olema vähemalt samaväärse pädevuse ja võimekusega.</w:t>
      </w:r>
    </w:p>
    <w:p w14:paraId="3F6EE3C8" w14:textId="1DFF006F" w:rsidR="006C45AD" w:rsidRPr="006C45AD" w:rsidRDefault="006C45AD" w:rsidP="006C45AD">
      <w:pPr>
        <w:jc w:val="both"/>
        <w:rPr>
          <w:rFonts w:ascii="Times New Roman" w:hAnsi="Times New Roman" w:cs="Times New Roman"/>
          <w:sz w:val="24"/>
          <w:szCs w:val="24"/>
        </w:rPr>
      </w:pPr>
      <w:r w:rsidRPr="04F9766A">
        <w:rPr>
          <w:rFonts w:ascii="Times New Roman" w:hAnsi="Times New Roman" w:cs="Times New Roman"/>
          <w:b/>
          <w:bCs/>
          <w:sz w:val="24"/>
          <w:szCs w:val="24"/>
        </w:rPr>
        <w:t>6.3.1.</w:t>
      </w:r>
      <w:r w:rsidRPr="04F9766A">
        <w:rPr>
          <w:rFonts w:ascii="Times New Roman" w:hAnsi="Times New Roman" w:cs="Times New Roman"/>
          <w:sz w:val="24"/>
          <w:szCs w:val="24"/>
        </w:rPr>
        <w:t xml:space="preserve"> Töövõtja esitab tellijale enne asendamist asendamise põhjuse ning asendaja kvalifikatsiooni, töökogemust ja muid nõuetele vastavust tõendavad andmed.</w:t>
      </w:r>
    </w:p>
    <w:p w14:paraId="1C2540BB" w14:textId="77777777" w:rsidR="006C45AD" w:rsidRPr="006C45AD" w:rsidRDefault="006C45AD" w:rsidP="006C45AD">
      <w:pPr>
        <w:jc w:val="both"/>
        <w:rPr>
          <w:rFonts w:ascii="Times New Roman" w:hAnsi="Times New Roman" w:cs="Times New Roman"/>
          <w:sz w:val="24"/>
          <w:szCs w:val="24"/>
        </w:rPr>
      </w:pPr>
      <w:r w:rsidRPr="006C45AD">
        <w:rPr>
          <w:rFonts w:ascii="Times New Roman" w:hAnsi="Times New Roman" w:cs="Times New Roman"/>
          <w:b/>
          <w:bCs/>
          <w:sz w:val="24"/>
          <w:szCs w:val="24"/>
        </w:rPr>
        <w:t>6.3.2.</w:t>
      </w:r>
      <w:r w:rsidRPr="006C45AD">
        <w:rPr>
          <w:rFonts w:ascii="Times New Roman" w:hAnsi="Times New Roman" w:cs="Times New Roman"/>
          <w:sz w:val="24"/>
          <w:szCs w:val="24"/>
        </w:rPr>
        <w:t xml:space="preserve"> Asendaja peab vastama vähemalt konkursidokumentides vastavale võtmeisikule või asfalditootmise partnerile kehtestatud nõuetele ning tema pädevus ja kogemus peavad olema vähemalt samaväärsed asendatava isiku või partneri pädevuse ja kogemusega, mida arvestati töövõtja taotluse hindamisel.</w:t>
      </w:r>
    </w:p>
    <w:p w14:paraId="5C310DF0" w14:textId="77777777" w:rsidR="006C45AD" w:rsidRPr="006C45AD" w:rsidRDefault="006C45AD" w:rsidP="006C45AD">
      <w:pPr>
        <w:jc w:val="both"/>
        <w:rPr>
          <w:rFonts w:ascii="Times New Roman" w:hAnsi="Times New Roman" w:cs="Times New Roman"/>
          <w:sz w:val="24"/>
          <w:szCs w:val="24"/>
        </w:rPr>
      </w:pPr>
      <w:r w:rsidRPr="006C45AD">
        <w:rPr>
          <w:rFonts w:ascii="Times New Roman" w:hAnsi="Times New Roman" w:cs="Times New Roman"/>
          <w:b/>
          <w:bCs/>
          <w:sz w:val="24"/>
          <w:szCs w:val="24"/>
        </w:rPr>
        <w:t>6.3.3.</w:t>
      </w:r>
      <w:r w:rsidRPr="006C45AD">
        <w:rPr>
          <w:rFonts w:ascii="Times New Roman" w:hAnsi="Times New Roman" w:cs="Times New Roman"/>
          <w:sz w:val="24"/>
          <w:szCs w:val="24"/>
        </w:rPr>
        <w:t xml:space="preserve"> Tellijal on õigus asendaja kooskõlastamisest keelduda, kui asendaja ei vasta konkursidokumentides sätestatud nõuetele või kui asendamise tulemusena väheneks meeskonna pädevus või töövõtja taotluses pakutud ja hindamisel arvesse võetud meeskonna kvaliteet.</w:t>
      </w:r>
    </w:p>
    <w:p w14:paraId="60F09F61" w14:textId="77777777" w:rsidR="006C45AD" w:rsidRPr="006C45AD" w:rsidRDefault="006C45AD" w:rsidP="006C45AD">
      <w:pPr>
        <w:jc w:val="both"/>
        <w:rPr>
          <w:rFonts w:ascii="Times New Roman" w:hAnsi="Times New Roman" w:cs="Times New Roman"/>
          <w:sz w:val="24"/>
          <w:szCs w:val="24"/>
        </w:rPr>
      </w:pPr>
      <w:r w:rsidRPr="006C45AD">
        <w:rPr>
          <w:rFonts w:ascii="Times New Roman" w:hAnsi="Times New Roman" w:cs="Times New Roman"/>
          <w:b/>
          <w:bCs/>
          <w:sz w:val="24"/>
          <w:szCs w:val="24"/>
        </w:rPr>
        <w:t>6.3.4.</w:t>
      </w:r>
      <w:r w:rsidRPr="006C45AD">
        <w:rPr>
          <w:rFonts w:ascii="Times New Roman" w:hAnsi="Times New Roman" w:cs="Times New Roman"/>
          <w:sz w:val="24"/>
          <w:szCs w:val="24"/>
        </w:rPr>
        <w:t xml:space="preserve"> Töövõtja tagab, et võtmeisiku asendamine ei põhjusta töö katkestust, kvaliteedi halvenemist, tähtaegade pikenemist ega lepingu maksumuse suurenemist. Asendamisega seotud kulud kannab töövõtja.</w:t>
      </w:r>
    </w:p>
    <w:p w14:paraId="01EF569F" w14:textId="1FBE49D8" w:rsidR="006C45AD" w:rsidRPr="006C45AD" w:rsidRDefault="006C45AD" w:rsidP="00700B81">
      <w:pPr>
        <w:jc w:val="both"/>
        <w:rPr>
          <w:rFonts w:ascii="Times New Roman" w:hAnsi="Times New Roman" w:cs="Times New Roman"/>
          <w:sz w:val="24"/>
          <w:szCs w:val="24"/>
        </w:rPr>
      </w:pPr>
      <w:r w:rsidRPr="04F9766A">
        <w:rPr>
          <w:rFonts w:ascii="Times New Roman" w:hAnsi="Times New Roman" w:cs="Times New Roman"/>
          <w:b/>
          <w:bCs/>
          <w:sz w:val="24"/>
          <w:szCs w:val="24"/>
        </w:rPr>
        <w:t>6.3.5.</w:t>
      </w:r>
      <w:r w:rsidRPr="04F9766A">
        <w:rPr>
          <w:rFonts w:ascii="Times New Roman" w:hAnsi="Times New Roman" w:cs="Times New Roman"/>
          <w:sz w:val="24"/>
          <w:szCs w:val="24"/>
        </w:rPr>
        <w:t xml:space="preserve"> Kui võtmeisiku osalemine muutub ootamatult võimatuks, teavitab töövõtja sellest tellijat viivitamata ning esitab asendaja kooskõlastamiseks esimesel võimalusel. Kuni asendaja kooskõlastamiseni ei või töövõtja anda asendajale üle selliseid võtmeisiku ülesandeid, mille täitmine eeldab konkursidokumentides nõutud eripädevust, välja arvatud juhul, kui tellija annab selleks nõusoleku.</w:t>
      </w:r>
    </w:p>
    <w:p w14:paraId="48369811" w14:textId="77777777" w:rsidR="00DF3AB4" w:rsidRPr="00B971BE" w:rsidRDefault="00E271EF" w:rsidP="00700B81">
      <w:pPr>
        <w:jc w:val="both"/>
        <w:rPr>
          <w:rFonts w:ascii="Times New Roman" w:hAnsi="Times New Roman" w:cs="Times New Roman"/>
          <w:sz w:val="24"/>
          <w:szCs w:val="24"/>
        </w:rPr>
      </w:pPr>
      <w:r w:rsidRPr="00B971BE">
        <w:rPr>
          <w:rFonts w:ascii="Times New Roman" w:hAnsi="Times New Roman" w:cs="Times New Roman"/>
          <w:sz w:val="24"/>
          <w:szCs w:val="24"/>
        </w:rPr>
        <w:t>6.4. Töövõtja vastutab alltöövõtjate ja teiste lepingu täitmisel kasutatavate isikute tegevuse eest nagu enda tegevuse eest ning tagab, et neile laienevad lepingu konfidentsiaalsuse, intellektuaalomandi, andmekaitse ja avalikustamise nõuded.</w:t>
      </w:r>
    </w:p>
    <w:p w14:paraId="71749E03" w14:textId="78F18AD0"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6.5. Töövõtja teavitab tellijat viivitamata ohutus-, keskkonna-, kvaliteedi- või muudest riskidest, mis ilmnevad töö käigus ja võivad mõjutada katsete jätkamise põhjendatust või tulemuste rakendatavust.</w:t>
      </w:r>
    </w:p>
    <w:p w14:paraId="21DED121" w14:textId="5E589EAB"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6.6. Tellijal on õigus saada töö käigu kohta teavet, kontrollida töö tegemist, osaleda </w:t>
      </w:r>
      <w:r w:rsidR="6FC2F99E" w:rsidRPr="25AB461F">
        <w:rPr>
          <w:rFonts w:ascii="Times New Roman" w:hAnsi="Times New Roman" w:cs="Times New Roman"/>
          <w:sz w:val="24"/>
          <w:szCs w:val="24"/>
          <w:lang w:val="fi-FI"/>
        </w:rPr>
        <w:t>vaatlejana katsete juures</w:t>
      </w:r>
      <w:r w:rsidRPr="00700B81">
        <w:rPr>
          <w:rFonts w:ascii="Times New Roman" w:hAnsi="Times New Roman" w:cs="Times New Roman"/>
          <w:sz w:val="24"/>
          <w:szCs w:val="24"/>
          <w:lang w:val="fi-FI"/>
        </w:rPr>
        <w:t xml:space="preserve"> ja proovitöödel ning kasutada sõltumatut eksperti töö kvaliteedi kontrollimiseks.</w:t>
      </w:r>
    </w:p>
    <w:p w14:paraId="7C099229"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6.7. Tellija annab töövõtjale tema valduses oleva ja töö tegemiseks mõistlikult vajaliku informatsiooni ning teeb oma pädevuse piires koostööd Transpordiameti objekti ja IV etapi ettevalmistamisel.</w:t>
      </w:r>
    </w:p>
    <w:p w14:paraId="1639316C"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t>7. Lepingu maksumus ja tasumine</w:t>
      </w:r>
    </w:p>
    <w:p w14:paraId="2B29BFE5" w14:textId="44F9FFAE" w:rsidR="00DF3AB4" w:rsidRPr="00700B81" w:rsidRDefault="6455F90F" w:rsidP="32B832C2">
      <w:pPr>
        <w:jc w:val="both"/>
        <w:rPr>
          <w:rFonts w:ascii="Times New Roman" w:hAnsi="Times New Roman" w:cs="Times New Roman"/>
          <w:sz w:val="24"/>
          <w:szCs w:val="24"/>
          <w:lang w:val="fi-FI"/>
        </w:rPr>
      </w:pPr>
      <w:r w:rsidRPr="32B832C2">
        <w:rPr>
          <w:rFonts w:ascii="Times New Roman" w:hAnsi="Times New Roman" w:cs="Times New Roman"/>
          <w:sz w:val="24"/>
          <w:szCs w:val="24"/>
          <w:lang w:val="fi-FI"/>
        </w:rPr>
        <w:t xml:space="preserve">7.1. Lepingu maksimaalne kogumaksumus on </w:t>
      </w:r>
      <w:r w:rsidR="32F5C7C1" w:rsidRPr="32B832C2">
        <w:rPr>
          <w:rFonts w:ascii="Times New Roman" w:hAnsi="Times New Roman" w:cs="Times New Roman"/>
          <w:sz w:val="24"/>
          <w:szCs w:val="24"/>
          <w:lang w:val="fi-FI"/>
        </w:rPr>
        <w:t>............................</w:t>
      </w:r>
      <w:r w:rsidRPr="32B832C2">
        <w:rPr>
          <w:rFonts w:ascii="Times New Roman" w:hAnsi="Times New Roman" w:cs="Times New Roman"/>
          <w:sz w:val="24"/>
          <w:szCs w:val="24"/>
          <w:lang w:val="fi-FI"/>
        </w:rPr>
        <w:t>,</w:t>
      </w:r>
      <w:r w:rsidR="000F28D8">
        <w:rPr>
          <w:rFonts w:ascii="Times New Roman" w:hAnsi="Times New Roman" w:cs="Times New Roman"/>
          <w:sz w:val="24"/>
          <w:szCs w:val="24"/>
          <w:lang w:val="fi-FI"/>
        </w:rPr>
        <w:t>koos k</w:t>
      </w:r>
      <w:r w:rsidR="008751A5">
        <w:rPr>
          <w:rFonts w:ascii="Times New Roman" w:hAnsi="Times New Roman" w:cs="Times New Roman"/>
          <w:sz w:val="24"/>
          <w:szCs w:val="24"/>
          <w:lang w:val="fi-FI"/>
        </w:rPr>
        <w:t>äibema</w:t>
      </w:r>
      <w:r w:rsidR="000705B1">
        <w:rPr>
          <w:rFonts w:ascii="Times New Roman" w:hAnsi="Times New Roman" w:cs="Times New Roman"/>
          <w:sz w:val="24"/>
          <w:szCs w:val="24"/>
          <w:lang w:val="fi-FI"/>
        </w:rPr>
        <w:t>ksuga</w:t>
      </w:r>
      <w:r w:rsidR="47E4C9B9" w:rsidRPr="32B832C2">
        <w:rPr>
          <w:rFonts w:ascii="Times New Roman" w:hAnsi="Times New Roman" w:cs="Times New Roman"/>
          <w:sz w:val="24"/>
          <w:szCs w:val="24"/>
          <w:lang w:val="fi-FI"/>
        </w:rPr>
        <w:t>.</w:t>
      </w:r>
    </w:p>
    <w:p w14:paraId="7BB38EDA" w14:textId="7D0E8241" w:rsidR="00DF3AB4" w:rsidRPr="00700B81" w:rsidRDefault="7FF9803E" w:rsidP="32B832C2">
      <w:pPr>
        <w:shd w:val="clear" w:color="auto" w:fill="FFFFFF" w:themeFill="background1"/>
        <w:spacing w:after="0" w:line="300" w:lineRule="auto"/>
        <w:rPr>
          <w:rFonts w:ascii="Times New Roman" w:eastAsia="Times New Roman" w:hAnsi="Times New Roman" w:cs="Times New Roman"/>
          <w:color w:val="242424"/>
          <w:sz w:val="24"/>
          <w:szCs w:val="24"/>
          <w:lang w:val="fi-FI"/>
        </w:rPr>
      </w:pPr>
      <w:r w:rsidRPr="32B832C2">
        <w:rPr>
          <w:rFonts w:ascii="Times New Roman" w:eastAsia="Times New Roman" w:hAnsi="Times New Roman" w:cs="Times New Roman"/>
          <w:sz w:val="24"/>
          <w:szCs w:val="24"/>
          <w:lang w:val="fi-FI"/>
        </w:rPr>
        <w:t xml:space="preserve">7.2. </w:t>
      </w:r>
      <w:r w:rsidR="47BF498B" w:rsidRPr="32B832C2">
        <w:rPr>
          <w:rFonts w:ascii="Times New Roman" w:eastAsia="Times New Roman" w:hAnsi="Times New Roman" w:cs="Times New Roman"/>
          <w:color w:val="242424"/>
          <w:sz w:val="24"/>
          <w:szCs w:val="24"/>
          <w:lang w:val="fi-FI"/>
        </w:rPr>
        <w:t xml:space="preserve">Etappide tasu moodustab </w:t>
      </w:r>
      <w:r w:rsidR="5DE17F16" w:rsidRPr="25AB461F">
        <w:rPr>
          <w:rFonts w:ascii="Times New Roman" w:eastAsia="Times New Roman" w:hAnsi="Times New Roman" w:cs="Times New Roman"/>
          <w:color w:val="242424"/>
          <w:sz w:val="24"/>
          <w:szCs w:val="24"/>
          <w:lang w:val="fi-FI"/>
        </w:rPr>
        <w:t>t</w:t>
      </w:r>
      <w:r w:rsidR="59C0B207" w:rsidRPr="25AB461F">
        <w:rPr>
          <w:rFonts w:ascii="Times New Roman" w:eastAsia="Times New Roman" w:hAnsi="Times New Roman" w:cs="Times New Roman"/>
          <w:color w:val="242424"/>
          <w:sz w:val="24"/>
          <w:szCs w:val="24"/>
          <w:lang w:val="fi-FI"/>
        </w:rPr>
        <w:t>öövõtja</w:t>
      </w:r>
      <w:r w:rsidR="47BF498B" w:rsidRPr="32B832C2">
        <w:rPr>
          <w:rFonts w:ascii="Times New Roman" w:eastAsia="Times New Roman" w:hAnsi="Times New Roman" w:cs="Times New Roman"/>
          <w:color w:val="242424"/>
          <w:sz w:val="24"/>
          <w:szCs w:val="24"/>
          <w:lang w:val="fi-FI"/>
        </w:rPr>
        <w:t xml:space="preserve"> lõpliku pakkumuse kogumaksumusest: I etapp – 10%, s.o ________ eurot</w:t>
      </w:r>
      <w:r w:rsidR="00D2297C" w:rsidRPr="00D2297C">
        <w:rPr>
          <w:rFonts w:ascii="Times New Roman" w:hAnsi="Times New Roman" w:cs="Times New Roman"/>
          <w:sz w:val="24"/>
          <w:szCs w:val="24"/>
          <w:lang w:val="fi-FI"/>
        </w:rPr>
        <w:t xml:space="preserve"> </w:t>
      </w:r>
      <w:r w:rsidR="00D2297C">
        <w:rPr>
          <w:rFonts w:ascii="Times New Roman" w:hAnsi="Times New Roman" w:cs="Times New Roman"/>
          <w:sz w:val="24"/>
          <w:szCs w:val="24"/>
          <w:lang w:val="fi-FI"/>
        </w:rPr>
        <w:t>koos käibemaksuga</w:t>
      </w:r>
      <w:r w:rsidR="47BF498B" w:rsidRPr="32B832C2">
        <w:rPr>
          <w:rFonts w:ascii="Times New Roman" w:eastAsia="Times New Roman" w:hAnsi="Times New Roman" w:cs="Times New Roman"/>
          <w:color w:val="242424"/>
          <w:sz w:val="24"/>
          <w:szCs w:val="24"/>
          <w:lang w:val="fi-FI"/>
        </w:rPr>
        <w:t>; II etapi esimene alametapp – 30%, s.o ________ euro</w:t>
      </w:r>
      <w:r w:rsidR="003A1CE3" w:rsidRPr="003A1CE3">
        <w:rPr>
          <w:rFonts w:ascii="Times New Roman" w:hAnsi="Times New Roman" w:cs="Times New Roman"/>
          <w:sz w:val="24"/>
          <w:szCs w:val="24"/>
          <w:lang w:val="fi-FI"/>
        </w:rPr>
        <w:t xml:space="preserve"> </w:t>
      </w:r>
      <w:r w:rsidR="003A1CE3">
        <w:rPr>
          <w:rFonts w:ascii="Times New Roman" w:hAnsi="Times New Roman" w:cs="Times New Roman"/>
          <w:sz w:val="24"/>
          <w:szCs w:val="24"/>
          <w:lang w:val="fi-FI"/>
        </w:rPr>
        <w:t xml:space="preserve">koos </w:t>
      </w:r>
      <w:r w:rsidR="003A1CE3">
        <w:rPr>
          <w:rFonts w:ascii="Times New Roman" w:hAnsi="Times New Roman" w:cs="Times New Roman"/>
          <w:sz w:val="24"/>
          <w:szCs w:val="24"/>
          <w:lang w:val="fi-FI"/>
        </w:rPr>
        <w:lastRenderedPageBreak/>
        <w:t>käibemaksuga</w:t>
      </w:r>
      <w:r w:rsidR="003A1CE3" w:rsidRPr="32B832C2">
        <w:rPr>
          <w:rFonts w:ascii="Times New Roman" w:eastAsia="Times New Roman" w:hAnsi="Times New Roman" w:cs="Times New Roman"/>
          <w:color w:val="242424"/>
          <w:sz w:val="24"/>
          <w:szCs w:val="24"/>
          <w:lang w:val="fi-FI"/>
        </w:rPr>
        <w:t xml:space="preserve"> </w:t>
      </w:r>
      <w:r w:rsidR="47BF498B" w:rsidRPr="32B832C2">
        <w:rPr>
          <w:rFonts w:ascii="Times New Roman" w:eastAsia="Times New Roman" w:hAnsi="Times New Roman" w:cs="Times New Roman"/>
          <w:color w:val="242424"/>
          <w:sz w:val="24"/>
          <w:szCs w:val="24"/>
          <w:lang w:val="fi-FI"/>
        </w:rPr>
        <w:t>t; II etapi teine alametapp – 30%, s.o ________ eurot</w:t>
      </w:r>
      <w:r w:rsidR="00E46C42" w:rsidRPr="00E46C42">
        <w:rPr>
          <w:rFonts w:ascii="Times New Roman" w:hAnsi="Times New Roman" w:cs="Times New Roman"/>
          <w:sz w:val="24"/>
          <w:szCs w:val="24"/>
          <w:lang w:val="fi-FI"/>
        </w:rPr>
        <w:t xml:space="preserve"> </w:t>
      </w:r>
      <w:r w:rsidR="00E46C42">
        <w:rPr>
          <w:rFonts w:ascii="Times New Roman" w:hAnsi="Times New Roman" w:cs="Times New Roman"/>
          <w:sz w:val="24"/>
          <w:szCs w:val="24"/>
          <w:lang w:val="fi-FI"/>
        </w:rPr>
        <w:t>koos käibemaksuga</w:t>
      </w:r>
      <w:r w:rsidR="47BF498B" w:rsidRPr="32B832C2">
        <w:rPr>
          <w:rFonts w:ascii="Times New Roman" w:eastAsia="Times New Roman" w:hAnsi="Times New Roman" w:cs="Times New Roman"/>
          <w:color w:val="242424"/>
          <w:sz w:val="24"/>
          <w:szCs w:val="24"/>
          <w:lang w:val="fi-FI"/>
        </w:rPr>
        <w:t>; III etapp – 15%, s.o ________ eurot</w:t>
      </w:r>
      <w:r w:rsidR="00696B45" w:rsidRPr="00696B45">
        <w:rPr>
          <w:rFonts w:ascii="Times New Roman" w:hAnsi="Times New Roman" w:cs="Times New Roman"/>
          <w:sz w:val="24"/>
          <w:szCs w:val="24"/>
          <w:lang w:val="fi-FI"/>
        </w:rPr>
        <w:t xml:space="preserve"> </w:t>
      </w:r>
      <w:r w:rsidR="00696B45">
        <w:rPr>
          <w:rFonts w:ascii="Times New Roman" w:hAnsi="Times New Roman" w:cs="Times New Roman"/>
          <w:sz w:val="24"/>
          <w:szCs w:val="24"/>
          <w:lang w:val="fi-FI"/>
        </w:rPr>
        <w:t>koos käibemaksuga</w:t>
      </w:r>
      <w:r w:rsidR="47BF498B" w:rsidRPr="32B832C2">
        <w:rPr>
          <w:rFonts w:ascii="Times New Roman" w:eastAsia="Times New Roman" w:hAnsi="Times New Roman" w:cs="Times New Roman"/>
          <w:color w:val="242424"/>
          <w:sz w:val="24"/>
          <w:szCs w:val="24"/>
          <w:lang w:val="fi-FI"/>
        </w:rPr>
        <w:t xml:space="preserve">; IV etapp – 15%, s.o ________ </w:t>
      </w:r>
      <w:r w:rsidR="5C07272D" w:rsidRPr="25AB461F">
        <w:rPr>
          <w:rFonts w:ascii="Times New Roman" w:eastAsia="Times New Roman" w:hAnsi="Times New Roman" w:cs="Times New Roman"/>
          <w:color w:val="242424"/>
          <w:sz w:val="24"/>
          <w:szCs w:val="24"/>
          <w:lang w:val="fi-FI"/>
        </w:rPr>
        <w:t xml:space="preserve"> </w:t>
      </w:r>
      <w:r w:rsidR="47BF498B" w:rsidRPr="32B832C2">
        <w:rPr>
          <w:rFonts w:ascii="Times New Roman" w:eastAsia="Times New Roman" w:hAnsi="Times New Roman" w:cs="Times New Roman"/>
          <w:color w:val="242424"/>
          <w:sz w:val="24"/>
          <w:szCs w:val="24"/>
          <w:lang w:val="fi-FI"/>
        </w:rPr>
        <w:t>eurot</w:t>
      </w:r>
      <w:r w:rsidR="00AF0080" w:rsidRPr="00AF0080">
        <w:rPr>
          <w:rFonts w:ascii="Times New Roman" w:hAnsi="Times New Roman" w:cs="Times New Roman"/>
          <w:sz w:val="24"/>
          <w:szCs w:val="24"/>
          <w:lang w:val="fi-FI"/>
        </w:rPr>
        <w:t xml:space="preserve"> </w:t>
      </w:r>
      <w:r w:rsidR="00AF0080">
        <w:rPr>
          <w:rFonts w:ascii="Times New Roman" w:hAnsi="Times New Roman" w:cs="Times New Roman"/>
          <w:sz w:val="24"/>
          <w:szCs w:val="24"/>
          <w:lang w:val="fi-FI"/>
        </w:rPr>
        <w:t>koos käibemaksuga</w:t>
      </w:r>
      <w:r w:rsidR="5C07272D" w:rsidRPr="25AB461F">
        <w:rPr>
          <w:rFonts w:ascii="Times New Roman" w:hAnsi="Times New Roman" w:cs="Times New Roman"/>
          <w:sz w:val="24"/>
          <w:szCs w:val="24"/>
          <w:lang w:val="fi-FI"/>
        </w:rPr>
        <w:t>.</w:t>
      </w:r>
      <w:r w:rsidR="47BF498B" w:rsidRPr="25AB461F">
        <w:rPr>
          <w:rFonts w:ascii="Times New Roman" w:hAnsi="Times New Roman" w:cs="Times New Roman"/>
          <w:sz w:val="24"/>
          <w:szCs w:val="24"/>
          <w:lang w:val="fi-FI"/>
        </w:rPr>
        <w:t xml:space="preserve"> </w:t>
      </w:r>
      <w:r w:rsidR="47BF498B" w:rsidRPr="32B832C2">
        <w:rPr>
          <w:rFonts w:ascii="Times New Roman" w:eastAsia="Times New Roman" w:hAnsi="Times New Roman" w:cs="Times New Roman"/>
          <w:color w:val="242424"/>
          <w:sz w:val="24"/>
          <w:szCs w:val="24"/>
          <w:lang w:val="fi-FI"/>
        </w:rPr>
        <w:t xml:space="preserve">Etappide tasud eurodes täidetakse lepingu sõlmimisel </w:t>
      </w:r>
      <w:r w:rsidR="5DE17F16" w:rsidRPr="25AB461F">
        <w:rPr>
          <w:rFonts w:ascii="Times New Roman" w:eastAsia="Times New Roman" w:hAnsi="Times New Roman" w:cs="Times New Roman"/>
          <w:color w:val="242424"/>
          <w:sz w:val="24"/>
          <w:szCs w:val="24"/>
          <w:lang w:val="fi-FI"/>
        </w:rPr>
        <w:t>t</w:t>
      </w:r>
      <w:r w:rsidR="59C0B207" w:rsidRPr="25AB461F">
        <w:rPr>
          <w:rFonts w:ascii="Times New Roman" w:eastAsia="Times New Roman" w:hAnsi="Times New Roman" w:cs="Times New Roman"/>
          <w:color w:val="242424"/>
          <w:sz w:val="24"/>
          <w:szCs w:val="24"/>
          <w:lang w:val="fi-FI"/>
        </w:rPr>
        <w:t>öövõtja</w:t>
      </w:r>
      <w:r w:rsidR="47BF498B" w:rsidRPr="32B832C2">
        <w:rPr>
          <w:rFonts w:ascii="Times New Roman" w:eastAsia="Times New Roman" w:hAnsi="Times New Roman" w:cs="Times New Roman"/>
          <w:color w:val="242424"/>
          <w:sz w:val="24"/>
          <w:szCs w:val="24"/>
          <w:lang w:val="fi-FI"/>
        </w:rPr>
        <w:t xml:space="preserve"> lõpliku pakkumuse ja lepingu lisa 2 alusel.</w:t>
      </w:r>
    </w:p>
    <w:p w14:paraId="327C3928"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7.3. Tellija tasub üksnes nõuetekohaselt tehtud ja vastu võetud etapi või alametapi eest pärast vastava üleandmis-vastuvõtmisakti allkirjastamist.</w:t>
      </w:r>
    </w:p>
    <w:p w14:paraId="62A98607"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7.4. Töövõtja esitab arve seitsme päeva jooksul pärast töö vastuvõtmist masintöödeldava e-arvena, mis vastab e-arveldamise Euroopa standardile EN 16931-1. Arvele märgitakse tellija kontaktisik ja lepingu number. Mitteresident esitab arve Transpordiameti kehtiva arvelduskorra kohaselt.</w:t>
      </w:r>
    </w:p>
    <w:p w14:paraId="1C8793DC"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7.5. Tellija tasub nõuetekohase arve 20 kalendripäeva jooksul selle laekumisest Transpordiameti arvete halduskeskkonda.</w:t>
      </w:r>
    </w:p>
    <w:p w14:paraId="1840262E"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7.6. Lepingutasu sisaldab kõiki töö nõuetekohaseks tegemiseks vajalikke kulusid ja tasusid, sealhulgas tööjõu-, materjali-, proovivõtu-, labori-, tootmis-, transpordi-, lähetus-, tarkvara-, litsentsi-, intellektuaalomandi ja aruandluskulusid, kui lepingus või lisas 1 ei ole sõnaselgelt sätestatud teisiti.</w:t>
      </w:r>
    </w:p>
    <w:p w14:paraId="70058295"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t>8. Intellektuaalomand, andmed ja tulemuste kasutamine</w:t>
      </w:r>
    </w:p>
    <w:p w14:paraId="1E6F8019"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8.1. Töövõtja annab tellijale töö tulemite üleandmisel kogu maailmas, asjaomaste õiguste kogu kehtivusajaks, tagasivõtmatu, üleantava ja all-litsentsi andmise õigusega lihtlitsentsi kõigi lepingu täitmisel loodud autoriõigusega või muu intellektuaalomandi õigusega kaitstavate tulemite kasutamiseks mis tahes viisil, mis on vajalik tulemuste rakendamiseks, avalikustamiseks, edasiarendamiseks, juhendite ja tehniliste nõuete koostamiseks ning Eesti teedeehitussektoris kasutamiseks.</w:t>
      </w:r>
    </w:p>
    <w:p w14:paraId="3691FD33"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8.2. Punktis 8.1 nimetatud litsents hõlmab muu hulgas õigust tulemeid reprodutseerida, levitada, avalikustada, üldsusele kättesaadavaks teha, tõlkida, töödelda, muuta, täiendada, kombineerida teiste materjalidega ja anda kasutamiseks kolmandatele isikutele. Litsentsitasu sisaldub lepingutasus.</w:t>
      </w:r>
    </w:p>
    <w:p w14:paraId="19AB5742"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8.3. Töövõtjale enne lepingu sõlmimist kuulunud intellektuaalomand jääb töövõtjale. Kui selle kasutamine on vajalik lepingu alusel loodud tulemite kasutamiseks, annab töövõtja tellijale punktis 8.1 kirjeldatud ulatuses vähemalt sellise lihtlitsentsi, mis võimaldab tulemeid piiranguteta sihtotstarbeliselt kasutada.</w:t>
      </w:r>
    </w:p>
    <w:p w14:paraId="5D3F4EA0"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8.4. Töövõtja tagab, et tal on lepingu täitmisel kasutatud kolmandate isikute materjalide ja intellektuaalomandi suhtes kõik õigused, mis on vajalikud tellijale käesolevas lepingus ettenähtud kasutusõiguste andmiseks. Kolmanda isiku piiranguga materjali kasutamine tuleb enne selle tulemitesse hõlmamist tellijaga kirjalikult kooskõlastada.</w:t>
      </w:r>
    </w:p>
    <w:p w14:paraId="60B82D2F"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8.5. Töövõtja annab koos aruannetega tellijale üle kõik lisas 1 nõutud alusandmed, katseprotokollid, arvutused, tabelid, graafikud, fotod, metoodikad ja muud materjalid redigeeritavas või tavapäraselt taaskasutatavas vormingus, kui nende olemus seda võimaldab.</w:t>
      </w:r>
    </w:p>
    <w:p w14:paraId="14AA54D8"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8.6. Töö autoritele viidatakse tulemuste edasisel kasutamisel kooskõlas hea teadustava ja autoriõiguse nõuetega. Tellija hilisemate sisuliste muudatuste puhul peab olema arusaadav, et muudatused ei pärine töövõtjalt.</w:t>
      </w:r>
    </w:p>
    <w:p w14:paraId="6585A41B"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8.7. Töövõtja võib kasutada töö tulemusi teadus- ja õppetöös ning oma referentsina pärast tulemuste avalikustamist, järgides konfidentsiaalsus-, isikuandmete kaitse ja ärisaladuse nõudeid.</w:t>
      </w:r>
    </w:p>
    <w:p w14:paraId="52F57E24"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lastRenderedPageBreak/>
        <w:t>9. Avalikustamine, konfidentsiaalsus ja andmekaitse</w:t>
      </w:r>
    </w:p>
    <w:p w14:paraId="2EF51F38" w14:textId="0434C1D2" w:rsidR="00DF3AB4" w:rsidRPr="00700B81" w:rsidRDefault="00E271EF" w:rsidP="25AB461F">
      <w:pPr>
        <w:spacing w:before="240" w:after="240"/>
        <w:jc w:val="both"/>
        <w:rPr>
          <w:rFonts w:ascii="Times New Roman" w:eastAsia="Times New Roman" w:hAnsi="Times New Roman" w:cs="Times New Roman"/>
          <w:sz w:val="24"/>
          <w:szCs w:val="24"/>
          <w:lang w:val="fi-FI"/>
        </w:rPr>
      </w:pPr>
      <w:r w:rsidRPr="00700B81">
        <w:rPr>
          <w:rFonts w:ascii="Times New Roman" w:hAnsi="Times New Roman" w:cs="Times New Roman"/>
          <w:sz w:val="24"/>
          <w:szCs w:val="24"/>
          <w:lang w:val="fi-FI"/>
        </w:rPr>
        <w:t>9.1. Uuringu eesmärk on tulemuste laiem rakendatavus. Töövõtja täidab lisas 1 sätestatud avalikustamiskohustused, sealhulgas osaleb vähemalt kolmel Transpordiameti sisesel ettekandel ja ühel avalikul seminaril, koostab ajakirja „Teejuht“ uuringutulemusi kokkuvõtva artikli ning tagab projekti info ja lõpparuande avaldamiseks vajalike materjalide esitamise Eesti Teadusinfosüsteemis (ETIS).</w:t>
      </w:r>
      <w:r w:rsidR="5ADA02E2" w:rsidRPr="25AB461F">
        <w:rPr>
          <w:rFonts w:ascii="Times New Roman" w:hAnsi="Times New Roman" w:cs="Times New Roman"/>
          <w:sz w:val="24"/>
          <w:szCs w:val="24"/>
          <w:lang w:val="fi-FI"/>
        </w:rPr>
        <w:t xml:space="preserve"> </w:t>
      </w:r>
      <w:r w:rsidR="5ADA02E2" w:rsidRPr="25AB461F">
        <w:rPr>
          <w:rFonts w:ascii="Times New Roman" w:eastAsia="Times New Roman" w:hAnsi="Times New Roman" w:cs="Times New Roman"/>
          <w:sz w:val="24"/>
          <w:szCs w:val="24"/>
          <w:lang w:val="fi-FI"/>
        </w:rPr>
        <w:t>Käesolevas punktis sätestatud avalikustamiskohustus kehtib sõltumata sellest, millises mahus või mitmes lepingu alusel kavandatud etapis tööd teostatakse. Kui kõikide etappide teostamine ei ole võimalik või mõni etapp jääb teostamata, täidab Töövõtja käesolevas punktis sätestatud avalikustamiskohustused teostatud etappide ja nende raames saadud tulemuste põhjal.</w:t>
      </w:r>
    </w:p>
    <w:p w14:paraId="0CBB6FA7"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9.2. Avalikustamisele ei kuulu teave, millele kehtib seadusest tulenev juurdepääsupiirang, ärisaladus või muu põhjendatud konfidentsiaalsuskohustus. Töövõtja märgib sellise teabe üleandmisel selgelt ning põhjendab piirangu alust.</w:t>
      </w:r>
    </w:p>
    <w:p w14:paraId="0DB71803"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9.3. Pooled ei avalda lepingu täitmisel teatavaks saanud konfidentsiaalset teavet kolmandatele isikutele, välja arvatud seadusest, rahastaja nõuetest, avalikustamiskohustusest või lepingu täitmisest tuleneval põhjendatud juhul. Konfidentsiaalsuskohustus kehtib ka pärast lepingu lõppemist.</w:t>
      </w:r>
    </w:p>
    <w:p w14:paraId="4420E35C"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9.4. Kui lepingu täitmisel töödeldakse isikuandmeid, järgivad pooled isikuandmete kaitse üldmäärust, isikuandmete kaitse seadust ja muid kohaldatavaid nõudeid. Kui töövõtja hakkab töötlema isikuandmeid tellija nimel volitatud töötlejana, sõlmivad pooled enne sellise töötlemise alustamist GDPR artikli 28 nõuetele vastava andmetöötluskokkuleppe.</w:t>
      </w:r>
    </w:p>
    <w:p w14:paraId="3CBF2A12" w14:textId="242FA16C" w:rsidR="00DF3AB4" w:rsidRPr="00303080" w:rsidRDefault="00E271EF" w:rsidP="00700B81">
      <w:pPr>
        <w:jc w:val="both"/>
        <w:rPr>
          <w:rFonts w:ascii="Times New Roman" w:hAnsi="Times New Roman" w:cs="Times New Roman"/>
          <w:sz w:val="24"/>
          <w:szCs w:val="24"/>
          <w:lang w:val="fi-FI"/>
        </w:rPr>
      </w:pPr>
      <w:r w:rsidRPr="00303080">
        <w:rPr>
          <w:rFonts w:ascii="Times New Roman" w:hAnsi="Times New Roman" w:cs="Times New Roman"/>
          <w:sz w:val="24"/>
          <w:szCs w:val="24"/>
          <w:lang w:val="fi-FI"/>
        </w:rPr>
        <w:t>9.5. Töövõtja arvestab, et</w:t>
      </w:r>
      <w:r w:rsidR="0009758C" w:rsidRPr="00303080">
        <w:rPr>
          <w:rFonts w:ascii="Times New Roman" w:hAnsi="Times New Roman" w:cs="Times New Roman"/>
          <w:sz w:val="24"/>
          <w:szCs w:val="24"/>
          <w:lang w:val="fi-FI"/>
        </w:rPr>
        <w:t xml:space="preserve"> </w:t>
      </w:r>
      <w:r w:rsidR="00B415E0" w:rsidRPr="00303080">
        <w:rPr>
          <w:rStyle w:val="cf01"/>
          <w:rFonts w:ascii="Times New Roman" w:hAnsi="Times New Roman" w:cs="Times New Roman"/>
          <w:sz w:val="24"/>
          <w:szCs w:val="24"/>
        </w:rPr>
        <w:t>p</w:t>
      </w:r>
      <w:r w:rsidR="00FF2B50" w:rsidRPr="00303080">
        <w:rPr>
          <w:rStyle w:val="cf01"/>
          <w:rFonts w:ascii="Times New Roman" w:hAnsi="Times New Roman" w:cs="Times New Roman"/>
          <w:sz w:val="24"/>
          <w:szCs w:val="24"/>
        </w:rPr>
        <w:t>rojekti kaasrahastatakse Euroopa Liidu ühtekuuluvuspoliitika 2021-2027 perioodi meetme ”Avaliku sektori innovatsioonivõimekuse tõstmine” sekkumisest ”Avaliku sektori innovatsiooniprojektide toetamine ning analüüsid ja tööriistad avaliku sektori innovatsiooni ja arendustegevuse toetuseks.”</w:t>
      </w:r>
      <w:r w:rsidRPr="00303080">
        <w:rPr>
          <w:rFonts w:ascii="Times New Roman" w:hAnsi="Times New Roman" w:cs="Times New Roman"/>
          <w:sz w:val="24"/>
          <w:szCs w:val="24"/>
          <w:lang w:val="fi-FI"/>
        </w:rPr>
        <w:t>. Töövõtja järgib tellija poolt teatavaks tehtud rahastamisest tulenevaid teavitus-, tähistus- ja muid nõudeid, sealhulgas kasutab nõutud juhtudel viidet Euroopa Liidu kaasrahastamisele.</w:t>
      </w:r>
    </w:p>
    <w:p w14:paraId="0CBDD2BA" w14:textId="77777777" w:rsidR="00DF3AB4" w:rsidRPr="00700B81" w:rsidRDefault="00E271EF" w:rsidP="00700B81">
      <w:pPr>
        <w:jc w:val="both"/>
        <w:rPr>
          <w:rFonts w:ascii="Times New Roman" w:hAnsi="Times New Roman" w:cs="Times New Roman"/>
          <w:sz w:val="24"/>
          <w:szCs w:val="24"/>
          <w:lang w:val="fi-FI"/>
        </w:rPr>
      </w:pPr>
      <w:r w:rsidRPr="00303080">
        <w:rPr>
          <w:rFonts w:ascii="Times New Roman" w:hAnsi="Times New Roman" w:cs="Times New Roman"/>
          <w:sz w:val="24"/>
          <w:szCs w:val="24"/>
          <w:lang w:val="fi-FI"/>
        </w:rPr>
        <w:t>9.6. Töövõtja säilitab lepingu täitmist ja kulude põhjendatust</w:t>
      </w:r>
      <w:r w:rsidRPr="00700B81">
        <w:rPr>
          <w:rFonts w:ascii="Times New Roman" w:hAnsi="Times New Roman" w:cs="Times New Roman"/>
          <w:sz w:val="24"/>
          <w:szCs w:val="24"/>
          <w:lang w:val="fi-FI"/>
        </w:rPr>
        <w:t xml:space="preserve"> tõendavad dokumendid vähemalt tellija poolt teatatud rahastamisreeglitest tuleneva säilitustähtaja lõpuni ning esitab need tellija nõudmisel mõistliku tähtaja jooksul. Töövõtja võimaldab Riigikantseleil, rakendusasutusel, korraldusasutusel, Rahandusministeeriumil, Euroopa Komisjoni pädevatel asutustel, audiitoritel ning muudel õigusaktidest või rahastamistingimustest tuleneva kontrolliõigusega isikutel kontrollida lepingu täitmisega seotud dokumente ja asjaolusid ulatuses, milles see on vajalik projekti või kulude kontrollimiseks.</w:t>
      </w:r>
    </w:p>
    <w:p w14:paraId="6949E968"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9.7. Töövõtja teavitab tellijat viivitamata asjaolust, mis võib kaasa tuua projektikulu abikõlbmatuse, finantskorrektsiooni, topeltfinantseerimise riski või muu rahastamisnõude rikkumise, ning teeb tellijaga koostööd rikkumise või selle tagajärgede vältimiseks ja kõrvaldamiseks.</w:t>
      </w:r>
    </w:p>
    <w:p w14:paraId="538C31B1"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t>10. Vastutus ja õiguskaitsevahendid</w:t>
      </w:r>
    </w:p>
    <w:p w14:paraId="445B3741"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10.1. Pooled vastutavad lepingu rikkumise eest seaduses ja lepingus sätestatud korras. Töövõtja hüvitab tellijale lepingu rikkumisega tekitatud kahju ulatuses, milles kahju on töövõtja vastutusalas.</w:t>
      </w:r>
    </w:p>
    <w:p w14:paraId="7A639E4A"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10.2. Kui töövõtja rikub lepingulist kohustust, on tellijal õigus nõuda iga rikkumise eest leppetrahvi kuni 10% lepingu maksimaalsest maksumusest, kokku mitte rohkem kui 30% lepingu maksimaalsest maksumusest, välja arvatud tähtaja rikkumise eest kohaldatav leppetrahv.</w:t>
      </w:r>
    </w:p>
    <w:p w14:paraId="5ABC6961"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lastRenderedPageBreak/>
        <w:t>10.3. Lepingu või tellimuskinnituse tähtaja ületamisel töövõtjast tuleneval põhjusel on tellijal õigus nõuda leppetrahvi 0,2% hilinenud etapi või alametapi tasust iga viivitatud kalendripäeva eest.</w:t>
      </w:r>
    </w:p>
    <w:p w14:paraId="092388AE"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10.4. Konfidentsiaalsuskohustuse või intellektuaalomandi õiguste tagamise kohustuse olulise rikkumise korral on tellijal õigus nõuda leppetrahvi kuni 10% lepingu maksimaalsest maksumusest iga rikkumise eest.</w:t>
      </w:r>
    </w:p>
    <w:p w14:paraId="333F37E7"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10.5. Leppetrahvi tasumine ei vabasta töövõtjat kohustuse täitmisest ega välista kahju hüvitamise nõuet osas, mida leppetrahv ei kata. Tellijal on õigus tasaarvestada sissenõutav leppetrahv või muu rahaline nõue töövõtjale makstava tasuga.</w:t>
      </w:r>
    </w:p>
    <w:p w14:paraId="1B5077B4"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10.6. Töövõtjal on tellija makseviivituse korral õigus nõuda viivist 0,05% tähtaegselt tasumata summast iga viivitatud päeva eest, kuid mitte rohkem kui 20% viivitatud summast.</w:t>
      </w:r>
    </w:p>
    <w:p w14:paraId="790D059C"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10.7. Tellija võib töö lepingutingimustele mittevastavusele tugineda seaduses sätestatud aegumistähtaja jooksul.</w:t>
      </w:r>
    </w:p>
    <w:p w14:paraId="039D2DFB"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t>11. Vääramatu jõud</w:t>
      </w:r>
    </w:p>
    <w:p w14:paraId="3FF9B6D9"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11.1. Pool ei vastuta kohustuse rikkumise eest ulatuses, milles rikkumise põhjustas vääramatu jõud. Vääramatule jõule tuginev pool teatab sellest teisele poolele viivitamata kirjalikult, kirjeldades asjaolu, selle eeldatavat kestust ja mõju lepingu täitmisele.</w:t>
      </w:r>
    </w:p>
    <w:p w14:paraId="69E8734E"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11.2. Pooled rakendavad mõistlikke meetmeid vääramatu jõu mõju vähendamiseks. Vääramatu jõu tõttu mõjutatud tähtaega võib poolte kirjalikul kokkuleppel pikendada asjaolu mõju kestuse võrra.</w:t>
      </w:r>
    </w:p>
    <w:p w14:paraId="159C5453"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t>12. Lepingu muutmine ja lõpetamine</w:t>
      </w:r>
    </w:p>
    <w:p w14:paraId="295BB797" w14:textId="019A86F9"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12.1. Lepingut võib muuta üksnes poolte kirjalikul kokkuleppel.</w:t>
      </w:r>
    </w:p>
    <w:p w14:paraId="3E9EE19D" w14:textId="433C9AB4" w:rsidR="00DF3AB4" w:rsidRPr="00A42204" w:rsidRDefault="6DC5885E" w:rsidP="26FC0F57">
      <w:pPr>
        <w:jc w:val="both"/>
        <w:rPr>
          <w:rFonts w:ascii="Times New Roman" w:eastAsia="Times New Roman" w:hAnsi="Times New Roman" w:cs="Times New Roman"/>
          <w:sz w:val="24"/>
          <w:szCs w:val="24"/>
          <w:lang w:val="fi-FI"/>
        </w:rPr>
      </w:pPr>
      <w:r w:rsidRPr="00A42204">
        <w:rPr>
          <w:rFonts w:ascii="Times New Roman" w:hAnsi="Times New Roman" w:cs="Times New Roman"/>
          <w:sz w:val="24"/>
          <w:szCs w:val="24"/>
          <w:lang w:val="fi-FI"/>
        </w:rPr>
        <w:t xml:space="preserve">12.2. </w:t>
      </w:r>
      <w:r w:rsidR="3B02BBE1" w:rsidRPr="00A42204">
        <w:rPr>
          <w:rFonts w:ascii="Times New Roman" w:eastAsia="Segoe UI" w:hAnsi="Times New Roman" w:cs="Times New Roman"/>
          <w:color w:val="242424"/>
          <w:sz w:val="24"/>
          <w:szCs w:val="24"/>
          <w:lang w:val="fi-FI"/>
        </w:rPr>
        <w:t xml:space="preserve"> Tellijal on õigus jätta järgmine etapp tellimata punktis 2.4 sätestatud alustel. Kui tellija otsustab, et uuringut tervikuna ei jätkata, on tellijal õigus leping üles öelda, esitades töövõtjale kirjaliku ülesütlemisavalduse. Ülesütlemisavalduses määratakse lepingu lõppemise kuupäev ning vajaduse korral kohustus koostada punktis 4.4 nimetatud lõpparuanne. Lepingu ülesütlemine ei vabasta töövõtjat lõpparuande koostamise ja üleandmise kohustusest ega mõjuta tellija kohustust tasuda nõuetekohaselt tehtud ja vastu võetud töö eest. Lepingu lõpetamisel kohaldatakse punktides 12.5–12.8 sätestatut ulatuses, milles need on asjakohased.</w:t>
      </w:r>
    </w:p>
    <w:p w14:paraId="704221FE"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12.3. Tellijal on õigus leping erakorraliselt üles öelda muu hulgas juhul, kui töövõtja rikub lepingut oluliselt, ei kõrvalda rikkumist tellija antud mõistliku täiendava tähtaja jooksul, rikub korduvalt lepingulisi kohustusi, rikub oluliselt konfidentsiaalsus- või intellektuaalomandi kohustust või kui lepingu nõuetekohane täitmine muutub töövõtja maksejõuetuse või muu samaväärse asjaolu tõttu põhjendatult ebatõenäoliseks.</w:t>
      </w:r>
    </w:p>
    <w:p w14:paraId="341F04EF"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12.4. Tellijal on õigus jätta järgmine etapp või alametapp tellimata ning leping täielikult või osaliselt üles öelda, kui projekti „Plastjäätmete väärindamine teekatendites“ rahastamine Riigikantselei või muu projekti rahastaja poolt lõpetatakse, peatatakse või seda vähendatakse sellises ulatuses, et lepingu edasine täitmine ei ole rahastuse eesmärki, projekti eelarvet või muid asjaolusid arvestades mõistlikult võimalik või otstarbekas. Sama õigus on tellijal juhul, kui lõpeb või muudetakse Riigikantselei ja Transpordiameti vahelist projekti elluviimist reguleerivat partnerluslepingut, toetuse andmise tingimusi või muud rahastamise aluseks olevat otsust või õigusakti viisil, mille tõttu ei ole lepingu edasine täitmine senises mahus võimalik või põhjendatud.</w:t>
      </w:r>
    </w:p>
    <w:p w14:paraId="250D21D0" w14:textId="4F9C29E6"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lastRenderedPageBreak/>
        <w:t>12.5. Punkti 12.</w:t>
      </w:r>
      <w:r w:rsidR="00A42204">
        <w:rPr>
          <w:rFonts w:ascii="Times New Roman" w:hAnsi="Times New Roman" w:cs="Times New Roman"/>
          <w:sz w:val="24"/>
          <w:szCs w:val="24"/>
          <w:lang w:val="fi-FI"/>
        </w:rPr>
        <w:t>2 ja 12.4</w:t>
      </w:r>
      <w:r w:rsidRPr="00700B81">
        <w:rPr>
          <w:rFonts w:ascii="Times New Roman" w:hAnsi="Times New Roman" w:cs="Times New Roman"/>
          <w:sz w:val="24"/>
          <w:szCs w:val="24"/>
          <w:lang w:val="fi-FI"/>
        </w:rPr>
        <w:t xml:space="preserve"> alusel ülesütlemisel teatab tellija töövõtjale lepingu täielikust või osalisest ülesütlemisest kirjalikult. Töövõtjal on õigus saada tasu ülesütlemise jõustumise hetkeks nõuetekohaselt tehtud ja tellijale üle antud töö eest ning tellija eelneval kirjalikul nõusolekul võetud vältimatute ja dokumentaalselt tõendatud kohustuste eest, mida töövõtjal ei ole mõistlikult võimalik vältida, lõpetada või tühistada.</w:t>
      </w:r>
    </w:p>
    <w:p w14:paraId="03D6EC01"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12.6. Punkti 12.4 alusel ülesütlemisel ei ole töövõtjal õigust nõuda tellimata või tegemata töö eest tasu, saamata jäänud tulu ega lepingu ennetähtaegse lõppemise tõttu muud hüvitist, välja arvatud punktis 12.5 sõnaselgelt nimetatud summad.</w:t>
      </w:r>
    </w:p>
    <w:p w14:paraId="672881C2"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12.7. Töövõtjal on õigus leping erakorraliselt üles öelda, kui tellija rikub oluliselt lepingut ega kõrvalda rikkumist töövõtja antud mõistliku täiendava tähtaja jooksul.</w:t>
      </w:r>
    </w:p>
    <w:p w14:paraId="1806CD70"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12.8. Lepingu lõppemisel annab töövõtja viivitamata üle kõik selleks ajaks valminud tulemid, alusandmed ja muud tellijale üleandmisele kuuluvad materjalid. Lepingu lõppemine ei mõjuta sätteid, mis oma olemuselt peavad kehtima pärast lepingu lõppu, eelkõige intellektuaalomandi, konfidentsiaalsuse, vastutuse ja vaidluste lahendamise sätteid.</w:t>
      </w:r>
    </w:p>
    <w:p w14:paraId="580412FC"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t>13. Teated ja kontaktisikud</w:t>
      </w:r>
    </w:p>
    <w:p w14:paraId="2F592A76"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13.1. Tellija kontaktisik lepingu sisulisel täitmisel on [nimi, amet, telefon, e-post]. Töövõtja kontaktisik on [nimi, amet, telefon, e-post].</w:t>
      </w:r>
    </w:p>
    <w:p w14:paraId="0ABEAD57"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13.2. Kontaktisikud korraldavad lepingu igapäevast täitmist, kuid neil ei ole õigust muuta lepingu maksumust, eset ega muid olulisi tingimusi, kui neile ei ole selleks antud eraldi volitust.</w:t>
      </w:r>
    </w:p>
    <w:p w14:paraId="500C861F"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13.3. Õigusliku tagajärjega teated, sealhulgas lepingu lõpetamise avaldused, leppetrahvinõuded ja lepingu muutmise ettepanekud, esitatakse kirjalikus või digitaalselt allkirjastatud vormis. Muud lepingu täitmisega seotud teated võib esitada kirjalikku taasesitamist võimaldavas vormis.</w:t>
      </w:r>
    </w:p>
    <w:p w14:paraId="0B8230DA"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13.4. Pool teatab kontaktandmete või esindaja muutumisest teisele poolele viivitamata.</w:t>
      </w:r>
    </w:p>
    <w:p w14:paraId="1C98C9A7"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t>14. Lõppsätted</w:t>
      </w:r>
    </w:p>
    <w:p w14:paraId="2C7CD6D3"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14.1. Leping jõustub selle digitaalsel allkirjastamisel viimase poole poolt ja kehtib kuni poolte lepinguliste kohustuste nõuetekohase täitmiseni või lepingu varasema lõppemiseni.</w:t>
      </w:r>
    </w:p>
    <w:p w14:paraId="4C4A173F"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14.2. Töö tegemise ja lepingu suhtluse keel on eesti keel, kui pooled ei lepi konkreetse materjali puhul kokku teisiti. Lisas 1 nõutud ingliskeelsed materjalid esitatakse lisas 1 sätestatud mahus.</w:t>
      </w:r>
    </w:p>
    <w:p w14:paraId="516AA760"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14.3. Töövõtja ei või lepingust tulenevaid õigusi ega kohustusi kolmandale isikule üle anda ilma tellija eelneva kirjaliku nõusolekuta.</w:t>
      </w:r>
    </w:p>
    <w:p w14:paraId="03A3DF67"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14.4. Pooled kooskõlastavad projekti puudutavad pressiteated ja muud avalikud kommunikatsioonitegevused enne avaldamist, välja arvatud lisas 1 juba ette nähtud avalikustamistegevused, rahastamistingimustest tulenevad kohustuslikud teavitused või seadusest tulenev avaldamiskohustus.</w:t>
      </w:r>
    </w:p>
    <w:p w14:paraId="40BE1782"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14.5. Lepingule kohaldatakse Eesti õigust. Vaidlused püütakse lahendada läbirääkimiste teel; kokkuleppe mittesaavutamisel lahendatakse vaidlus Harju Maakohtus.</w:t>
      </w:r>
    </w:p>
    <w:p w14:paraId="5798ACB1"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14.6. Kui mõni lepingu säte osutub tühiseks või kohaldamatuks, ei mõjuta see lepingu ülejäänud sätete kehtivust.</w:t>
      </w:r>
    </w:p>
    <w:p w14:paraId="1725F3AC"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14.7. Leping allkirjastatakse digitaalselt.</w:t>
      </w:r>
    </w:p>
    <w:p w14:paraId="2601BA25"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lastRenderedPageBreak/>
        <w:t>15. Lepingu lisad</w:t>
      </w:r>
    </w:p>
    <w:p w14:paraId="2B4EDACF"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15.1. Lisa 1 – „Plastjäätmete väärindamine teekatendites“ tehniline kirjeldus ja konkursitingimused.</w:t>
      </w:r>
    </w:p>
    <w:p w14:paraId="0B2D07FA"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15.2. Lisa 2 – töövõtja konkursil esitatud lõplik taotlus, sh tegevuskava, ajakava ja eelarve.</w:t>
      </w:r>
    </w:p>
    <w:p w14:paraId="5997ADF4"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15.3. Lisa 3 – töö üleandmis- ja vastuvõtmisakti vorm.</w:t>
      </w:r>
    </w:p>
    <w:p w14:paraId="2AF942F5"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15.4. Lisa 4 – tellimuskinnituse vorm.</w:t>
      </w:r>
    </w:p>
    <w:p w14:paraId="378A7843"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t>16. Poolte rekvisiidid ja allkirjad</w:t>
      </w:r>
    </w:p>
    <w:tbl>
      <w:tblPr>
        <w:tblW w:w="0" w:type="auto"/>
        <w:jc w:val="center"/>
        <w:tblLook w:val="04A0" w:firstRow="1" w:lastRow="0" w:firstColumn="1" w:lastColumn="0" w:noHBand="0" w:noVBand="1"/>
      </w:tblPr>
      <w:tblGrid>
        <w:gridCol w:w="4901"/>
        <w:gridCol w:w="4901"/>
      </w:tblGrid>
      <w:tr w:rsidR="00DF3AB4" w:rsidRPr="00633F16" w14:paraId="0674FF89" w14:textId="77777777">
        <w:trPr>
          <w:jc w:val="center"/>
        </w:trPr>
        <w:tc>
          <w:tcPr>
            <w:tcW w:w="4901" w:type="dxa"/>
          </w:tcPr>
          <w:p w14:paraId="56347236" w14:textId="77777777" w:rsidR="00DF3AB4" w:rsidRPr="00700B81" w:rsidRDefault="00E271EF" w:rsidP="00304FCA">
            <w:pPr>
              <w:spacing w:after="60"/>
              <w:rPr>
                <w:rFonts w:ascii="Times New Roman" w:hAnsi="Times New Roman" w:cs="Times New Roman"/>
                <w:sz w:val="24"/>
                <w:szCs w:val="24"/>
              </w:rPr>
            </w:pPr>
            <w:r w:rsidRPr="00700B81">
              <w:rPr>
                <w:rFonts w:ascii="Times New Roman" w:hAnsi="Times New Roman" w:cs="Times New Roman"/>
                <w:sz w:val="24"/>
                <w:szCs w:val="24"/>
              </w:rPr>
              <w:t>Tellija</w:t>
            </w:r>
            <w:r w:rsidRPr="00700B81">
              <w:rPr>
                <w:rFonts w:ascii="Times New Roman" w:hAnsi="Times New Roman" w:cs="Times New Roman"/>
                <w:sz w:val="24"/>
                <w:szCs w:val="24"/>
              </w:rPr>
              <w:br/>
              <w:t>Transpordiamet</w:t>
            </w:r>
            <w:r w:rsidRPr="00700B81">
              <w:rPr>
                <w:rFonts w:ascii="Times New Roman" w:hAnsi="Times New Roman" w:cs="Times New Roman"/>
                <w:sz w:val="24"/>
                <w:szCs w:val="24"/>
              </w:rPr>
              <w:br/>
              <w:t>Registrikood 70001490</w:t>
            </w:r>
            <w:r w:rsidRPr="00700B81">
              <w:rPr>
                <w:rFonts w:ascii="Times New Roman" w:hAnsi="Times New Roman" w:cs="Times New Roman"/>
                <w:sz w:val="24"/>
                <w:szCs w:val="24"/>
              </w:rPr>
              <w:br/>
              <w:t>Valge 4, 11413 Tallinn</w:t>
            </w:r>
            <w:r w:rsidRPr="00700B81">
              <w:rPr>
                <w:rFonts w:ascii="Times New Roman" w:hAnsi="Times New Roman" w:cs="Times New Roman"/>
                <w:sz w:val="24"/>
                <w:szCs w:val="24"/>
              </w:rPr>
              <w:br/>
            </w:r>
            <w:r w:rsidRPr="00700B81">
              <w:rPr>
                <w:rFonts w:ascii="Times New Roman" w:hAnsi="Times New Roman" w:cs="Times New Roman"/>
                <w:sz w:val="24"/>
                <w:szCs w:val="24"/>
              </w:rPr>
              <w:br/>
              <w:t>[nimi, amet]</w:t>
            </w:r>
            <w:r w:rsidRPr="00700B81">
              <w:rPr>
                <w:rFonts w:ascii="Times New Roman" w:hAnsi="Times New Roman" w:cs="Times New Roman"/>
                <w:sz w:val="24"/>
                <w:szCs w:val="24"/>
              </w:rPr>
              <w:br/>
              <w:t>/allkirjastatud digitaalselt/</w:t>
            </w:r>
          </w:p>
        </w:tc>
        <w:tc>
          <w:tcPr>
            <w:tcW w:w="4901" w:type="dxa"/>
          </w:tcPr>
          <w:p w14:paraId="350E7396" w14:textId="0CBDA1D5" w:rsidR="00DF3AB4" w:rsidRPr="00633F16" w:rsidRDefault="00E271EF" w:rsidP="00304FCA">
            <w:pPr>
              <w:spacing w:after="60"/>
              <w:rPr>
                <w:rFonts w:ascii="Times New Roman" w:hAnsi="Times New Roman" w:cs="Times New Roman"/>
                <w:sz w:val="24"/>
                <w:szCs w:val="24"/>
                <w:lang w:val="fi-FI"/>
              </w:rPr>
            </w:pPr>
            <w:r w:rsidRPr="00633F16">
              <w:rPr>
                <w:rFonts w:ascii="Times New Roman" w:hAnsi="Times New Roman" w:cs="Times New Roman"/>
                <w:sz w:val="24"/>
                <w:szCs w:val="24"/>
                <w:lang w:val="fi-FI"/>
              </w:rPr>
              <w:t>Töövõtja</w:t>
            </w:r>
            <w:r w:rsidRPr="00633F16">
              <w:rPr>
                <w:rFonts w:ascii="Times New Roman" w:hAnsi="Times New Roman" w:cs="Times New Roman"/>
                <w:sz w:val="24"/>
                <w:szCs w:val="24"/>
                <w:lang w:val="fi-FI"/>
              </w:rPr>
              <w:br/>
              <w:t>[nimi]</w:t>
            </w:r>
            <w:r w:rsidRPr="00633F16">
              <w:rPr>
                <w:rFonts w:ascii="Times New Roman" w:hAnsi="Times New Roman" w:cs="Times New Roman"/>
                <w:sz w:val="24"/>
                <w:szCs w:val="24"/>
                <w:lang w:val="fi-FI"/>
              </w:rPr>
              <w:br/>
              <w:t xml:space="preserve">Registrikood </w:t>
            </w:r>
            <w:r w:rsidRPr="00633F16">
              <w:rPr>
                <w:rFonts w:ascii="Times New Roman" w:hAnsi="Times New Roman" w:cs="Times New Roman"/>
                <w:sz w:val="24"/>
                <w:szCs w:val="24"/>
                <w:lang w:val="fi-FI"/>
              </w:rPr>
              <w:br/>
              <w:t xml:space="preserve">Aadress </w:t>
            </w:r>
            <w:r w:rsidRPr="00633F16">
              <w:rPr>
                <w:rFonts w:ascii="Times New Roman" w:hAnsi="Times New Roman" w:cs="Times New Roman"/>
                <w:sz w:val="24"/>
                <w:szCs w:val="24"/>
                <w:lang w:val="fi-FI"/>
              </w:rPr>
              <w:br/>
            </w:r>
            <w:r w:rsidRPr="00633F16">
              <w:rPr>
                <w:rFonts w:ascii="Times New Roman" w:hAnsi="Times New Roman" w:cs="Times New Roman"/>
                <w:sz w:val="24"/>
                <w:szCs w:val="24"/>
                <w:lang w:val="fi-FI"/>
              </w:rPr>
              <w:br/>
              <w:t>[nimi, amet]</w:t>
            </w:r>
            <w:r w:rsidRPr="00633F16">
              <w:rPr>
                <w:rFonts w:ascii="Times New Roman" w:hAnsi="Times New Roman" w:cs="Times New Roman"/>
                <w:sz w:val="24"/>
                <w:szCs w:val="24"/>
                <w:lang w:val="fi-FI"/>
              </w:rPr>
              <w:br/>
              <w:t>/allkirjastatud digitaalselt/</w:t>
            </w:r>
          </w:p>
        </w:tc>
      </w:tr>
    </w:tbl>
    <w:p w14:paraId="517BED88" w14:textId="77777777" w:rsidR="00DF3AB4" w:rsidRPr="00633F16" w:rsidRDefault="00E271EF" w:rsidP="00700B81">
      <w:pPr>
        <w:jc w:val="both"/>
        <w:rPr>
          <w:rFonts w:ascii="Times New Roman" w:hAnsi="Times New Roman" w:cs="Times New Roman"/>
          <w:sz w:val="24"/>
          <w:szCs w:val="24"/>
          <w:lang w:val="fi-FI"/>
        </w:rPr>
      </w:pPr>
      <w:r w:rsidRPr="00633F16">
        <w:rPr>
          <w:rFonts w:ascii="Times New Roman" w:hAnsi="Times New Roman" w:cs="Times New Roman"/>
          <w:sz w:val="24"/>
          <w:szCs w:val="24"/>
          <w:lang w:val="fi-FI"/>
        </w:rPr>
        <w:br w:type="page"/>
      </w:r>
    </w:p>
    <w:p w14:paraId="1A544E2E"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lastRenderedPageBreak/>
        <w:t>Lisa 3. Töö üleandmis- ja vastuvõtmisakti vorm</w:t>
      </w:r>
    </w:p>
    <w:p w14:paraId="2F47F109" w14:textId="29D764BE"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Lepingu „Plastjäätmete väärindamine teekatendites“ nr </w:t>
      </w:r>
      <w:r w:rsidR="00B971BE">
        <w:rPr>
          <w:rFonts w:ascii="Times New Roman" w:hAnsi="Times New Roman" w:cs="Times New Roman"/>
          <w:sz w:val="24"/>
          <w:szCs w:val="24"/>
          <w:lang w:val="fi-FI"/>
        </w:rPr>
        <w:t>...</w:t>
      </w:r>
      <w:r w:rsidRPr="00700B81">
        <w:rPr>
          <w:rFonts w:ascii="Times New Roman" w:hAnsi="Times New Roman" w:cs="Times New Roman"/>
          <w:sz w:val="24"/>
          <w:szCs w:val="24"/>
          <w:lang w:val="fi-FI"/>
        </w:rPr>
        <w:t xml:space="preserve"> alusel annab töövõtja üle ja Transpordiamet võtab vastu järgmise töö:</w:t>
      </w:r>
    </w:p>
    <w:p w14:paraId="75F6B431" w14:textId="220663C8"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Etapp / alametapp: </w:t>
      </w:r>
      <w:r w:rsidR="00B971BE">
        <w:rPr>
          <w:rFonts w:ascii="Times New Roman" w:hAnsi="Times New Roman" w:cs="Times New Roman"/>
          <w:sz w:val="24"/>
          <w:szCs w:val="24"/>
          <w:lang w:val="fi-FI"/>
        </w:rPr>
        <w:t>.......</w:t>
      </w:r>
    </w:p>
    <w:p w14:paraId="146BB869" w14:textId="6FE41AD8"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Töö tegemise periood: </w:t>
      </w:r>
      <w:r w:rsidR="00B971BE">
        <w:rPr>
          <w:rFonts w:ascii="Times New Roman" w:hAnsi="Times New Roman" w:cs="Times New Roman"/>
          <w:sz w:val="24"/>
          <w:szCs w:val="24"/>
          <w:lang w:val="fi-FI"/>
        </w:rPr>
        <w:t>......</w:t>
      </w:r>
    </w:p>
    <w:p w14:paraId="038E4A52" w14:textId="1DE0485F"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Üleantavad tulemid ja failid: </w:t>
      </w:r>
      <w:r w:rsidR="00B971BE">
        <w:rPr>
          <w:rFonts w:ascii="Times New Roman" w:hAnsi="Times New Roman" w:cs="Times New Roman"/>
          <w:sz w:val="24"/>
          <w:szCs w:val="24"/>
          <w:lang w:val="fi-FI"/>
        </w:rPr>
        <w:t>.......</w:t>
      </w:r>
    </w:p>
    <w:p w14:paraId="04C5EBC8" w14:textId="4D06DBA0" w:rsidR="00DF3AB4" w:rsidRPr="00700B81" w:rsidRDefault="04F19425" w:rsidP="00700B81">
      <w:pPr>
        <w:jc w:val="both"/>
        <w:rPr>
          <w:rFonts w:ascii="Times New Roman" w:hAnsi="Times New Roman" w:cs="Times New Roman"/>
          <w:sz w:val="24"/>
          <w:szCs w:val="24"/>
          <w:lang w:val="fi-FI"/>
        </w:rPr>
      </w:pPr>
      <w:r w:rsidRPr="25AB461F">
        <w:rPr>
          <w:rFonts w:ascii="Times New Roman" w:hAnsi="Times New Roman" w:cs="Times New Roman"/>
          <w:sz w:val="24"/>
          <w:szCs w:val="24"/>
          <w:lang w:val="fi-FI"/>
        </w:rPr>
        <w:t>Märkused / puudused</w:t>
      </w:r>
      <w:r w:rsidR="38130A43" w:rsidRPr="25AB461F">
        <w:rPr>
          <w:rFonts w:ascii="Times New Roman" w:hAnsi="Times New Roman" w:cs="Times New Roman"/>
          <w:sz w:val="24"/>
          <w:szCs w:val="24"/>
          <w:lang w:val="fi-FI"/>
        </w:rPr>
        <w:t xml:space="preserve"> ja vaegtööd (sh kõrvaldamise tähtajad)</w:t>
      </w:r>
      <w:r w:rsidRPr="25AB461F">
        <w:rPr>
          <w:rFonts w:ascii="Times New Roman" w:hAnsi="Times New Roman" w:cs="Times New Roman"/>
          <w:sz w:val="24"/>
          <w:szCs w:val="24"/>
          <w:lang w:val="fi-FI"/>
        </w:rPr>
        <w:t>:</w:t>
      </w:r>
      <w:r w:rsidR="1120CCA3" w:rsidRPr="25AB461F">
        <w:rPr>
          <w:rFonts w:ascii="Times New Roman" w:hAnsi="Times New Roman" w:cs="Times New Roman"/>
          <w:sz w:val="24"/>
          <w:szCs w:val="24"/>
          <w:lang w:val="fi-FI"/>
        </w:rPr>
        <w:t xml:space="preserve"> </w:t>
      </w:r>
      <w:r w:rsidR="63262B23" w:rsidRPr="25AB461F">
        <w:rPr>
          <w:rFonts w:ascii="Times New Roman" w:hAnsi="Times New Roman" w:cs="Times New Roman"/>
          <w:sz w:val="24"/>
          <w:szCs w:val="24"/>
          <w:lang w:val="fi-FI"/>
        </w:rPr>
        <w:t>.......</w:t>
      </w:r>
    </w:p>
    <w:p w14:paraId="37F30FC7" w14:textId="74264876"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Töö maksumus vastavalt lepingule: </w:t>
      </w:r>
      <w:r w:rsidR="00B971BE">
        <w:rPr>
          <w:rFonts w:ascii="Times New Roman" w:hAnsi="Times New Roman" w:cs="Times New Roman"/>
          <w:sz w:val="24"/>
          <w:szCs w:val="24"/>
          <w:lang w:val="fi-FI"/>
        </w:rPr>
        <w:t>.................</w:t>
      </w:r>
      <w:r w:rsidRPr="00700B81">
        <w:rPr>
          <w:rFonts w:ascii="Times New Roman" w:hAnsi="Times New Roman" w:cs="Times New Roman"/>
          <w:sz w:val="24"/>
          <w:szCs w:val="24"/>
          <w:lang w:val="fi-FI"/>
        </w:rPr>
        <w:t xml:space="preserve"> eurot koos käibemaksuga.</w:t>
      </w:r>
    </w:p>
    <w:p w14:paraId="02B12102"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Käesoleva akti allkirjastamisega kinnitab tellija töö vastuvõtmist, välja arvatud aktis sõnaselgelt märgitud puuduste osas.</w:t>
      </w:r>
    </w:p>
    <w:p w14:paraId="6A1CEA87" w14:textId="12DB2A85" w:rsidR="25AB461F" w:rsidRDefault="25AB461F" w:rsidP="25AB461F">
      <w:pPr>
        <w:jc w:val="both"/>
        <w:rPr>
          <w:rFonts w:ascii="Times New Roman" w:hAnsi="Times New Roman" w:cs="Times New Roman"/>
          <w:sz w:val="24"/>
          <w:szCs w:val="24"/>
          <w:lang w:val="fi-FI"/>
        </w:rPr>
      </w:pPr>
    </w:p>
    <w:p w14:paraId="107A8434" w14:textId="0AA43BF4" w:rsidR="25AB461F" w:rsidRDefault="25AB461F" w:rsidP="25AB461F">
      <w:pPr>
        <w:jc w:val="both"/>
        <w:rPr>
          <w:rFonts w:ascii="Times New Roman" w:hAnsi="Times New Roman" w:cs="Times New Roman"/>
          <w:sz w:val="24"/>
          <w:szCs w:val="24"/>
          <w:lang w:val="fi-FI"/>
        </w:rPr>
      </w:pPr>
    </w:p>
    <w:p w14:paraId="604C09CA" w14:textId="0C64469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Tellija kontaktisik: </w:t>
      </w:r>
      <w:r w:rsidR="00B971BE">
        <w:rPr>
          <w:rFonts w:ascii="Times New Roman" w:hAnsi="Times New Roman" w:cs="Times New Roman"/>
          <w:sz w:val="24"/>
          <w:szCs w:val="24"/>
          <w:lang w:val="fi-FI"/>
        </w:rPr>
        <w:t>................................</w:t>
      </w:r>
      <w:r w:rsidRPr="00700B81">
        <w:rPr>
          <w:rFonts w:ascii="Times New Roman" w:hAnsi="Times New Roman" w:cs="Times New Roman"/>
          <w:sz w:val="24"/>
          <w:szCs w:val="24"/>
          <w:lang w:val="fi-FI"/>
        </w:rPr>
        <w:t xml:space="preserve">              </w:t>
      </w:r>
      <w:r w:rsidR="00B971BE">
        <w:rPr>
          <w:rFonts w:ascii="Times New Roman" w:hAnsi="Times New Roman" w:cs="Times New Roman"/>
          <w:sz w:val="24"/>
          <w:szCs w:val="24"/>
          <w:lang w:val="fi-FI"/>
        </w:rPr>
        <w:tab/>
      </w:r>
      <w:r w:rsidRPr="00700B81">
        <w:rPr>
          <w:rFonts w:ascii="Times New Roman" w:hAnsi="Times New Roman" w:cs="Times New Roman"/>
          <w:sz w:val="24"/>
          <w:szCs w:val="24"/>
          <w:lang w:val="fi-FI"/>
        </w:rPr>
        <w:t xml:space="preserve">Töövõtja kontaktisik: </w:t>
      </w:r>
      <w:r w:rsidR="00B971BE">
        <w:rPr>
          <w:rFonts w:ascii="Times New Roman" w:hAnsi="Times New Roman" w:cs="Times New Roman"/>
          <w:sz w:val="24"/>
          <w:szCs w:val="24"/>
          <w:lang w:val="fi-FI"/>
        </w:rPr>
        <w:t>....................................</w:t>
      </w:r>
      <w:r w:rsidRPr="00700B81">
        <w:rPr>
          <w:rFonts w:ascii="Times New Roman" w:hAnsi="Times New Roman" w:cs="Times New Roman"/>
          <w:sz w:val="24"/>
          <w:szCs w:val="24"/>
          <w:lang w:val="fi-FI"/>
        </w:rPr>
        <w:br/>
        <w:t xml:space="preserve">/allkirjastatud digitaalselt/                    </w:t>
      </w:r>
      <w:r w:rsidR="00B971BE">
        <w:rPr>
          <w:rFonts w:ascii="Times New Roman" w:hAnsi="Times New Roman" w:cs="Times New Roman"/>
          <w:sz w:val="24"/>
          <w:szCs w:val="24"/>
          <w:lang w:val="fi-FI"/>
        </w:rPr>
        <w:tab/>
      </w:r>
      <w:r w:rsidR="00B971BE">
        <w:rPr>
          <w:rFonts w:ascii="Times New Roman" w:hAnsi="Times New Roman" w:cs="Times New Roman"/>
          <w:sz w:val="24"/>
          <w:szCs w:val="24"/>
          <w:lang w:val="fi-FI"/>
        </w:rPr>
        <w:tab/>
      </w:r>
      <w:r w:rsidRPr="00700B81">
        <w:rPr>
          <w:rFonts w:ascii="Times New Roman" w:hAnsi="Times New Roman" w:cs="Times New Roman"/>
          <w:sz w:val="24"/>
          <w:szCs w:val="24"/>
          <w:lang w:val="fi-FI"/>
        </w:rPr>
        <w:t>/allkirjastatud digitaalselt/</w:t>
      </w:r>
    </w:p>
    <w:p w14:paraId="60206FD6"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br w:type="page"/>
      </w:r>
    </w:p>
    <w:p w14:paraId="576F5356" w14:textId="77777777" w:rsidR="00DF3AB4" w:rsidRPr="00700B81" w:rsidRDefault="00E271EF" w:rsidP="00700B81">
      <w:pPr>
        <w:pStyle w:val="Heading1"/>
        <w:jc w:val="both"/>
        <w:rPr>
          <w:rFonts w:ascii="Times New Roman" w:hAnsi="Times New Roman" w:cs="Times New Roman"/>
          <w:color w:val="auto"/>
          <w:szCs w:val="24"/>
          <w:lang w:val="fi-FI"/>
        </w:rPr>
      </w:pPr>
      <w:r w:rsidRPr="00700B81">
        <w:rPr>
          <w:rFonts w:ascii="Times New Roman" w:hAnsi="Times New Roman" w:cs="Times New Roman"/>
          <w:color w:val="auto"/>
          <w:szCs w:val="24"/>
          <w:lang w:val="fi-FI"/>
        </w:rPr>
        <w:lastRenderedPageBreak/>
        <w:t>Lisa 4. Tellimuskinnituse vorm</w:t>
      </w:r>
    </w:p>
    <w:p w14:paraId="64DCE7FA" w14:textId="5C41BC2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Lepingu „Plastjäätmete väärindamine teekatendites“ nr </w:t>
      </w:r>
      <w:r w:rsidR="004468E6">
        <w:rPr>
          <w:rFonts w:ascii="Times New Roman" w:hAnsi="Times New Roman" w:cs="Times New Roman"/>
          <w:sz w:val="24"/>
          <w:szCs w:val="24"/>
          <w:lang w:val="fi-FI"/>
        </w:rPr>
        <w:t>..............</w:t>
      </w:r>
      <w:r w:rsidRPr="00700B81">
        <w:rPr>
          <w:rFonts w:ascii="Times New Roman" w:hAnsi="Times New Roman" w:cs="Times New Roman"/>
          <w:sz w:val="24"/>
          <w:szCs w:val="24"/>
          <w:lang w:val="fi-FI"/>
        </w:rPr>
        <w:t xml:space="preserve"> alusel tellib Transpordiamet järgmise etapi / alametapi tööd:</w:t>
      </w:r>
    </w:p>
    <w:p w14:paraId="09BC4494" w14:textId="52F5980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1. Etapp / alametapp:</w:t>
      </w:r>
      <w:r w:rsidR="004468E6">
        <w:rPr>
          <w:rFonts w:ascii="Times New Roman" w:hAnsi="Times New Roman" w:cs="Times New Roman"/>
          <w:sz w:val="24"/>
          <w:szCs w:val="24"/>
          <w:lang w:val="fi-FI"/>
        </w:rPr>
        <w:t>.......................</w:t>
      </w:r>
    </w:p>
    <w:p w14:paraId="169FA4AE" w14:textId="7E7D493F"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2. Tellitavate tegevuste ja tulemite täpsustus: </w:t>
      </w:r>
      <w:r w:rsidR="004468E6">
        <w:rPr>
          <w:rFonts w:ascii="Times New Roman" w:hAnsi="Times New Roman" w:cs="Times New Roman"/>
          <w:sz w:val="24"/>
          <w:szCs w:val="24"/>
          <w:lang w:val="fi-FI"/>
        </w:rPr>
        <w:t>....................</w:t>
      </w:r>
    </w:p>
    <w:p w14:paraId="057D628F" w14:textId="31F0923B"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3. Töö tegemise tähtaeg: </w:t>
      </w:r>
      <w:r w:rsidR="004468E6">
        <w:rPr>
          <w:rFonts w:ascii="Times New Roman" w:hAnsi="Times New Roman" w:cs="Times New Roman"/>
          <w:sz w:val="24"/>
          <w:szCs w:val="24"/>
          <w:lang w:val="fi-FI"/>
        </w:rPr>
        <w:t>...................</w:t>
      </w:r>
    </w:p>
    <w:p w14:paraId="363AB608" w14:textId="0D76021C"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4. Etapi / alametapi maksumus: </w:t>
      </w:r>
      <w:r w:rsidR="004468E6">
        <w:rPr>
          <w:rFonts w:ascii="Times New Roman" w:hAnsi="Times New Roman" w:cs="Times New Roman"/>
          <w:sz w:val="24"/>
          <w:szCs w:val="24"/>
          <w:lang w:val="fi-FI"/>
        </w:rPr>
        <w:t>.......................</w:t>
      </w:r>
      <w:r w:rsidRPr="00700B81">
        <w:rPr>
          <w:rFonts w:ascii="Times New Roman" w:hAnsi="Times New Roman" w:cs="Times New Roman"/>
          <w:sz w:val="24"/>
          <w:szCs w:val="24"/>
          <w:lang w:val="fi-FI"/>
        </w:rPr>
        <w:t xml:space="preserve"> eurot koos käibemaksuga.</w:t>
      </w:r>
    </w:p>
    <w:p w14:paraId="05661F96" w14:textId="1EFE4252"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5. Eelneva etapi tulemustest tulenevad tehnilised täpsustused:</w:t>
      </w:r>
      <w:r w:rsidR="004468E6">
        <w:rPr>
          <w:rFonts w:ascii="Times New Roman" w:hAnsi="Times New Roman" w:cs="Times New Roman"/>
          <w:sz w:val="24"/>
          <w:szCs w:val="24"/>
          <w:lang w:val="fi-FI"/>
        </w:rPr>
        <w:t>...............................</w:t>
      </w:r>
    </w:p>
    <w:p w14:paraId="39D66654" w14:textId="1723FEE0"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6. Muud tingimused: </w:t>
      </w:r>
      <w:r w:rsidR="004468E6">
        <w:rPr>
          <w:rFonts w:ascii="Times New Roman" w:hAnsi="Times New Roman" w:cs="Times New Roman"/>
          <w:sz w:val="24"/>
          <w:szCs w:val="24"/>
          <w:lang w:val="fi-FI"/>
        </w:rPr>
        <w:t>.....................................</w:t>
      </w:r>
    </w:p>
    <w:p w14:paraId="71207E21" w14:textId="77777777"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Tellimuskinnitus on lepingu lahutamatu osa ega muuda lepingu põhiolemust.</w:t>
      </w:r>
    </w:p>
    <w:p w14:paraId="410ED83D" w14:textId="7D5980F9" w:rsidR="25AB461F" w:rsidRDefault="25AB461F" w:rsidP="25AB461F">
      <w:pPr>
        <w:jc w:val="both"/>
        <w:rPr>
          <w:rFonts w:ascii="Times New Roman" w:hAnsi="Times New Roman" w:cs="Times New Roman"/>
          <w:sz w:val="24"/>
          <w:szCs w:val="24"/>
          <w:lang w:val="fi-FI"/>
        </w:rPr>
      </w:pPr>
    </w:p>
    <w:p w14:paraId="1E5CA134" w14:textId="2B103BF3" w:rsidR="25AB461F" w:rsidRDefault="25AB461F" w:rsidP="25AB461F">
      <w:pPr>
        <w:jc w:val="both"/>
        <w:rPr>
          <w:rFonts w:ascii="Times New Roman" w:hAnsi="Times New Roman" w:cs="Times New Roman"/>
          <w:sz w:val="24"/>
          <w:szCs w:val="24"/>
          <w:lang w:val="fi-FI"/>
        </w:rPr>
      </w:pPr>
    </w:p>
    <w:p w14:paraId="06939B1F" w14:textId="0D6F5C98" w:rsidR="00DF3AB4" w:rsidRPr="00700B81" w:rsidRDefault="00E271EF" w:rsidP="00700B81">
      <w:pPr>
        <w:jc w:val="both"/>
        <w:rPr>
          <w:rFonts w:ascii="Times New Roman" w:hAnsi="Times New Roman" w:cs="Times New Roman"/>
          <w:sz w:val="24"/>
          <w:szCs w:val="24"/>
          <w:lang w:val="fi-FI"/>
        </w:rPr>
      </w:pPr>
      <w:r w:rsidRPr="00700B81">
        <w:rPr>
          <w:rFonts w:ascii="Times New Roman" w:hAnsi="Times New Roman" w:cs="Times New Roman"/>
          <w:sz w:val="24"/>
          <w:szCs w:val="24"/>
          <w:lang w:val="fi-FI"/>
        </w:rPr>
        <w:t xml:space="preserve">Tellija:                         </w:t>
      </w:r>
      <w:r>
        <w:br/>
      </w:r>
      <w:r w:rsidR="04F19425" w:rsidRPr="25AB461F">
        <w:rPr>
          <w:rFonts w:ascii="Times New Roman" w:hAnsi="Times New Roman" w:cs="Times New Roman"/>
          <w:sz w:val="24"/>
          <w:szCs w:val="24"/>
          <w:lang w:val="fi-FI"/>
        </w:rPr>
        <w:t xml:space="preserve">/allkirjastatud digitaalselt/                    </w:t>
      </w:r>
      <w:r>
        <w:tab/>
      </w:r>
      <w:r>
        <w:tab/>
      </w:r>
      <w:r>
        <w:tab/>
      </w:r>
    </w:p>
    <w:sectPr w:rsidR="00DF3AB4" w:rsidRPr="00700B81" w:rsidSect="00034616">
      <w:headerReference w:type="default" r:id="rId10"/>
      <w:footerReference w:type="default" r:id="rId11"/>
      <w:pgSz w:w="12240" w:h="15840"/>
      <w:pgMar w:top="1134" w:right="1134"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60EED" w14:textId="77777777" w:rsidR="00FE2274" w:rsidRDefault="00FE2274">
      <w:pPr>
        <w:spacing w:after="0" w:line="240" w:lineRule="auto"/>
      </w:pPr>
      <w:r>
        <w:separator/>
      </w:r>
    </w:p>
  </w:endnote>
  <w:endnote w:type="continuationSeparator" w:id="0">
    <w:p w14:paraId="67FCFEBB" w14:textId="77777777" w:rsidR="00FE2274" w:rsidRDefault="00FE2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EC02" w14:textId="77777777" w:rsidR="009C7F1E" w:rsidRDefault="009C7F1E">
    <w:pPr>
      <w:pStyle w:val="CommentSubject"/>
      <w:jc w:val="center"/>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FA844" w14:textId="77777777" w:rsidR="00FE2274" w:rsidRDefault="00FE2274">
      <w:pPr>
        <w:spacing w:after="0" w:line="240" w:lineRule="auto"/>
      </w:pPr>
      <w:r>
        <w:separator/>
      </w:r>
    </w:p>
  </w:footnote>
  <w:footnote w:type="continuationSeparator" w:id="0">
    <w:p w14:paraId="43CA8E9E" w14:textId="77777777" w:rsidR="00FE2274" w:rsidRDefault="00FE2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2EC92" w14:textId="77777777" w:rsidR="009C7F1E" w:rsidRPr="00F90A4A" w:rsidRDefault="009C7F1E" w:rsidP="00F90A4A">
    <w:pPr>
      <w:pStyle w:val="CommentText"/>
      <w:rPr>
        <w:rFonts w:ascii="Times New Roman" w:hAnsi="Times New Roman" w:cs="Times New Roman"/>
        <w:sz w:val="24"/>
        <w:szCs w:val="24"/>
      </w:rPr>
    </w:pPr>
    <w:r w:rsidRPr="00F90A4A">
      <w:rPr>
        <w:rFonts w:ascii="Times New Roman" w:hAnsi="Times New Roman" w:cs="Times New Roman"/>
        <w:sz w:val="24"/>
        <w:szCs w:val="24"/>
      </w:rPr>
      <w:t>Töövõtulepingu 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7006032">
    <w:abstractNumId w:val="3"/>
  </w:num>
  <w:num w:numId="2" w16cid:durableId="1198278274">
    <w:abstractNumId w:val="5"/>
  </w:num>
  <w:num w:numId="3" w16cid:durableId="1235238648">
    <w:abstractNumId w:val="2"/>
  </w:num>
  <w:num w:numId="4" w16cid:durableId="1602910943">
    <w:abstractNumId w:val="6"/>
  </w:num>
  <w:num w:numId="5" w16cid:durableId="2089570579">
    <w:abstractNumId w:val="7"/>
  </w:num>
  <w:num w:numId="6" w16cid:durableId="305428698">
    <w:abstractNumId w:val="4"/>
  </w:num>
  <w:num w:numId="7" w16cid:durableId="478883638">
    <w:abstractNumId w:val="1"/>
  </w:num>
  <w:num w:numId="8" w16cid:durableId="520902133">
    <w:abstractNumId w:val="8"/>
  </w:num>
  <w:num w:numId="9" w16cid:durableId="848716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FFF"/>
    <w:rsid w:val="00027E4D"/>
    <w:rsid w:val="00034616"/>
    <w:rsid w:val="0004310E"/>
    <w:rsid w:val="00052529"/>
    <w:rsid w:val="00054864"/>
    <w:rsid w:val="0006063C"/>
    <w:rsid w:val="00060E4C"/>
    <w:rsid w:val="00061A2F"/>
    <w:rsid w:val="00063564"/>
    <w:rsid w:val="000705B1"/>
    <w:rsid w:val="000763FF"/>
    <w:rsid w:val="00083874"/>
    <w:rsid w:val="0008668A"/>
    <w:rsid w:val="00092B0C"/>
    <w:rsid w:val="00094C37"/>
    <w:rsid w:val="0009758C"/>
    <w:rsid w:val="000A0BB0"/>
    <w:rsid w:val="000B0B43"/>
    <w:rsid w:val="000B1691"/>
    <w:rsid w:val="000B2350"/>
    <w:rsid w:val="000B7CF1"/>
    <w:rsid w:val="000C2676"/>
    <w:rsid w:val="000C7639"/>
    <w:rsid w:val="000E0D0B"/>
    <w:rsid w:val="000E0FB0"/>
    <w:rsid w:val="000E3712"/>
    <w:rsid w:val="000F28D8"/>
    <w:rsid w:val="000F3211"/>
    <w:rsid w:val="000F6BB1"/>
    <w:rsid w:val="000F78C1"/>
    <w:rsid w:val="00101786"/>
    <w:rsid w:val="00105C25"/>
    <w:rsid w:val="00106F8C"/>
    <w:rsid w:val="00107941"/>
    <w:rsid w:val="00114939"/>
    <w:rsid w:val="001241A2"/>
    <w:rsid w:val="001265F8"/>
    <w:rsid w:val="00136807"/>
    <w:rsid w:val="00136B9C"/>
    <w:rsid w:val="0014299C"/>
    <w:rsid w:val="0015074B"/>
    <w:rsid w:val="00154DB5"/>
    <w:rsid w:val="00162919"/>
    <w:rsid w:val="00162C4E"/>
    <w:rsid w:val="00166521"/>
    <w:rsid w:val="00166A57"/>
    <w:rsid w:val="00167907"/>
    <w:rsid w:val="001711F3"/>
    <w:rsid w:val="001717F9"/>
    <w:rsid w:val="00174035"/>
    <w:rsid w:val="001845A9"/>
    <w:rsid w:val="00190EAE"/>
    <w:rsid w:val="001A705B"/>
    <w:rsid w:val="001B45BD"/>
    <w:rsid w:val="001B53A4"/>
    <w:rsid w:val="001C2639"/>
    <w:rsid w:val="001D3BC1"/>
    <w:rsid w:val="001E126F"/>
    <w:rsid w:val="001E174D"/>
    <w:rsid w:val="001F67DF"/>
    <w:rsid w:val="00200BB3"/>
    <w:rsid w:val="00201486"/>
    <w:rsid w:val="00205724"/>
    <w:rsid w:val="00206F31"/>
    <w:rsid w:val="00223950"/>
    <w:rsid w:val="0022705D"/>
    <w:rsid w:val="002270AC"/>
    <w:rsid w:val="002274BB"/>
    <w:rsid w:val="00234C21"/>
    <w:rsid w:val="00237330"/>
    <w:rsid w:val="0024024F"/>
    <w:rsid w:val="00242920"/>
    <w:rsid w:val="00247D69"/>
    <w:rsid w:val="002500C4"/>
    <w:rsid w:val="00272BE7"/>
    <w:rsid w:val="0027363E"/>
    <w:rsid w:val="00283E21"/>
    <w:rsid w:val="00284BFE"/>
    <w:rsid w:val="00287A46"/>
    <w:rsid w:val="00292F9C"/>
    <w:rsid w:val="002961F6"/>
    <w:rsid w:val="0029639D"/>
    <w:rsid w:val="002B1AE8"/>
    <w:rsid w:val="002B33A2"/>
    <w:rsid w:val="002D58F6"/>
    <w:rsid w:val="002E04FF"/>
    <w:rsid w:val="002E7DC1"/>
    <w:rsid w:val="002F6617"/>
    <w:rsid w:val="002F7338"/>
    <w:rsid w:val="00303080"/>
    <w:rsid w:val="00303E5A"/>
    <w:rsid w:val="00304FCA"/>
    <w:rsid w:val="0030611F"/>
    <w:rsid w:val="0030731A"/>
    <w:rsid w:val="00307513"/>
    <w:rsid w:val="00326F90"/>
    <w:rsid w:val="00330CFA"/>
    <w:rsid w:val="00335989"/>
    <w:rsid w:val="00347BDE"/>
    <w:rsid w:val="003618D2"/>
    <w:rsid w:val="00363ED0"/>
    <w:rsid w:val="00367790"/>
    <w:rsid w:val="003725B5"/>
    <w:rsid w:val="00380C33"/>
    <w:rsid w:val="00386B0D"/>
    <w:rsid w:val="0039296E"/>
    <w:rsid w:val="003966EA"/>
    <w:rsid w:val="00397CA1"/>
    <w:rsid w:val="003A04DF"/>
    <w:rsid w:val="003A1CE3"/>
    <w:rsid w:val="003A3B38"/>
    <w:rsid w:val="003B30D1"/>
    <w:rsid w:val="003B3F2B"/>
    <w:rsid w:val="003B5389"/>
    <w:rsid w:val="003C778A"/>
    <w:rsid w:val="003D590B"/>
    <w:rsid w:val="003D6778"/>
    <w:rsid w:val="003E5BD4"/>
    <w:rsid w:val="003F2832"/>
    <w:rsid w:val="0040259F"/>
    <w:rsid w:val="00410A57"/>
    <w:rsid w:val="00411688"/>
    <w:rsid w:val="0041306F"/>
    <w:rsid w:val="004468E6"/>
    <w:rsid w:val="00477541"/>
    <w:rsid w:val="00487C65"/>
    <w:rsid w:val="00492A84"/>
    <w:rsid w:val="004941C5"/>
    <w:rsid w:val="004A4B9D"/>
    <w:rsid w:val="004B0EB6"/>
    <w:rsid w:val="004B1C9C"/>
    <w:rsid w:val="004D19DC"/>
    <w:rsid w:val="004D79F1"/>
    <w:rsid w:val="004F5E51"/>
    <w:rsid w:val="005034DE"/>
    <w:rsid w:val="00505E7A"/>
    <w:rsid w:val="00522BCF"/>
    <w:rsid w:val="00527BCA"/>
    <w:rsid w:val="00527E11"/>
    <w:rsid w:val="00530391"/>
    <w:rsid w:val="005362C3"/>
    <w:rsid w:val="005423E7"/>
    <w:rsid w:val="00542FF7"/>
    <w:rsid w:val="00543DEA"/>
    <w:rsid w:val="00544839"/>
    <w:rsid w:val="00545DBA"/>
    <w:rsid w:val="00547ADC"/>
    <w:rsid w:val="00553C7E"/>
    <w:rsid w:val="00560EBD"/>
    <w:rsid w:val="00563B82"/>
    <w:rsid w:val="00566C2A"/>
    <w:rsid w:val="00567EA0"/>
    <w:rsid w:val="005704EB"/>
    <w:rsid w:val="0057291B"/>
    <w:rsid w:val="005760D1"/>
    <w:rsid w:val="00576D82"/>
    <w:rsid w:val="00586353"/>
    <w:rsid w:val="00590D5F"/>
    <w:rsid w:val="005A7C62"/>
    <w:rsid w:val="005B0D43"/>
    <w:rsid w:val="005B32EF"/>
    <w:rsid w:val="005B4EB8"/>
    <w:rsid w:val="005B519F"/>
    <w:rsid w:val="005B7154"/>
    <w:rsid w:val="005C1EE9"/>
    <w:rsid w:val="005C3A85"/>
    <w:rsid w:val="005C4725"/>
    <w:rsid w:val="005D0757"/>
    <w:rsid w:val="005D3103"/>
    <w:rsid w:val="005D4D80"/>
    <w:rsid w:val="005D6548"/>
    <w:rsid w:val="005E0D32"/>
    <w:rsid w:val="005E41BB"/>
    <w:rsid w:val="005F4674"/>
    <w:rsid w:val="005F6EC7"/>
    <w:rsid w:val="00604352"/>
    <w:rsid w:val="00612DC1"/>
    <w:rsid w:val="00616B65"/>
    <w:rsid w:val="00617471"/>
    <w:rsid w:val="006257E4"/>
    <w:rsid w:val="00625DCB"/>
    <w:rsid w:val="00630E2C"/>
    <w:rsid w:val="00633F16"/>
    <w:rsid w:val="0064191D"/>
    <w:rsid w:val="006452F7"/>
    <w:rsid w:val="006458DC"/>
    <w:rsid w:val="00655881"/>
    <w:rsid w:val="00662FCF"/>
    <w:rsid w:val="00666BBE"/>
    <w:rsid w:val="00677C29"/>
    <w:rsid w:val="006822CF"/>
    <w:rsid w:val="006872D4"/>
    <w:rsid w:val="00696B45"/>
    <w:rsid w:val="006979D7"/>
    <w:rsid w:val="00697ECD"/>
    <w:rsid w:val="006A5240"/>
    <w:rsid w:val="006B03EB"/>
    <w:rsid w:val="006C2A8B"/>
    <w:rsid w:val="006C2F4C"/>
    <w:rsid w:val="006C3B11"/>
    <w:rsid w:val="006C45AD"/>
    <w:rsid w:val="006D0CEF"/>
    <w:rsid w:val="006D3E16"/>
    <w:rsid w:val="006E0767"/>
    <w:rsid w:val="006E17B4"/>
    <w:rsid w:val="006E55F0"/>
    <w:rsid w:val="006F587B"/>
    <w:rsid w:val="006F7A40"/>
    <w:rsid w:val="00700B81"/>
    <w:rsid w:val="00701B96"/>
    <w:rsid w:val="00717263"/>
    <w:rsid w:val="00726D27"/>
    <w:rsid w:val="00732A17"/>
    <w:rsid w:val="0073706E"/>
    <w:rsid w:val="007406DC"/>
    <w:rsid w:val="0074100A"/>
    <w:rsid w:val="00743080"/>
    <w:rsid w:val="007626EB"/>
    <w:rsid w:val="00762EC7"/>
    <w:rsid w:val="007756AC"/>
    <w:rsid w:val="0078305C"/>
    <w:rsid w:val="00783C5C"/>
    <w:rsid w:val="00786994"/>
    <w:rsid w:val="00791DF4"/>
    <w:rsid w:val="00792A87"/>
    <w:rsid w:val="007A3E5A"/>
    <w:rsid w:val="007A7572"/>
    <w:rsid w:val="007B1C44"/>
    <w:rsid w:val="007C13E9"/>
    <w:rsid w:val="007E70A4"/>
    <w:rsid w:val="007E7B4B"/>
    <w:rsid w:val="007F1258"/>
    <w:rsid w:val="007F624C"/>
    <w:rsid w:val="0080182A"/>
    <w:rsid w:val="00832134"/>
    <w:rsid w:val="008341F3"/>
    <w:rsid w:val="00834382"/>
    <w:rsid w:val="00834661"/>
    <w:rsid w:val="00836A5E"/>
    <w:rsid w:val="008404E8"/>
    <w:rsid w:val="00846D86"/>
    <w:rsid w:val="00850584"/>
    <w:rsid w:val="00856E57"/>
    <w:rsid w:val="00860010"/>
    <w:rsid w:val="008751A5"/>
    <w:rsid w:val="0088351D"/>
    <w:rsid w:val="00883CDF"/>
    <w:rsid w:val="00886E06"/>
    <w:rsid w:val="00892E3C"/>
    <w:rsid w:val="00895BD9"/>
    <w:rsid w:val="008A61DC"/>
    <w:rsid w:val="008A6F6B"/>
    <w:rsid w:val="008B3578"/>
    <w:rsid w:val="008B5ABD"/>
    <w:rsid w:val="008C1176"/>
    <w:rsid w:val="008C1B95"/>
    <w:rsid w:val="008C1C4E"/>
    <w:rsid w:val="008C69CC"/>
    <w:rsid w:val="008D6110"/>
    <w:rsid w:val="008E3F6F"/>
    <w:rsid w:val="008F2D45"/>
    <w:rsid w:val="00900DF6"/>
    <w:rsid w:val="00903ED9"/>
    <w:rsid w:val="00917520"/>
    <w:rsid w:val="0092335F"/>
    <w:rsid w:val="009324E7"/>
    <w:rsid w:val="00933740"/>
    <w:rsid w:val="009477F6"/>
    <w:rsid w:val="009603FC"/>
    <w:rsid w:val="00963868"/>
    <w:rsid w:val="009679A9"/>
    <w:rsid w:val="00970E59"/>
    <w:rsid w:val="00971B45"/>
    <w:rsid w:val="009744E7"/>
    <w:rsid w:val="00986076"/>
    <w:rsid w:val="0098613C"/>
    <w:rsid w:val="009952F1"/>
    <w:rsid w:val="009A2AFF"/>
    <w:rsid w:val="009A7087"/>
    <w:rsid w:val="009B78FA"/>
    <w:rsid w:val="009C1150"/>
    <w:rsid w:val="009C7F1E"/>
    <w:rsid w:val="009D6D29"/>
    <w:rsid w:val="009E1703"/>
    <w:rsid w:val="009E5A7A"/>
    <w:rsid w:val="009E5E8E"/>
    <w:rsid w:val="00A0404E"/>
    <w:rsid w:val="00A147E9"/>
    <w:rsid w:val="00A15739"/>
    <w:rsid w:val="00A20378"/>
    <w:rsid w:val="00A26C33"/>
    <w:rsid w:val="00A27410"/>
    <w:rsid w:val="00A404A9"/>
    <w:rsid w:val="00A42204"/>
    <w:rsid w:val="00A4405C"/>
    <w:rsid w:val="00A53DEF"/>
    <w:rsid w:val="00A60712"/>
    <w:rsid w:val="00A73835"/>
    <w:rsid w:val="00A75E37"/>
    <w:rsid w:val="00A80C96"/>
    <w:rsid w:val="00A8788F"/>
    <w:rsid w:val="00A95F88"/>
    <w:rsid w:val="00A9754A"/>
    <w:rsid w:val="00A97D35"/>
    <w:rsid w:val="00AA1D8D"/>
    <w:rsid w:val="00AB0EEC"/>
    <w:rsid w:val="00AB101A"/>
    <w:rsid w:val="00AB4DD9"/>
    <w:rsid w:val="00AB6A28"/>
    <w:rsid w:val="00AB73F0"/>
    <w:rsid w:val="00AD2E26"/>
    <w:rsid w:val="00AD5844"/>
    <w:rsid w:val="00AD69A4"/>
    <w:rsid w:val="00AE2FB4"/>
    <w:rsid w:val="00AF0080"/>
    <w:rsid w:val="00AF1A3F"/>
    <w:rsid w:val="00AF2B56"/>
    <w:rsid w:val="00AF3D36"/>
    <w:rsid w:val="00AF3FF6"/>
    <w:rsid w:val="00B04414"/>
    <w:rsid w:val="00B071FC"/>
    <w:rsid w:val="00B15502"/>
    <w:rsid w:val="00B1712F"/>
    <w:rsid w:val="00B20221"/>
    <w:rsid w:val="00B21C1C"/>
    <w:rsid w:val="00B23B2A"/>
    <w:rsid w:val="00B357B5"/>
    <w:rsid w:val="00B415E0"/>
    <w:rsid w:val="00B45379"/>
    <w:rsid w:val="00B47730"/>
    <w:rsid w:val="00B72A96"/>
    <w:rsid w:val="00B84FBA"/>
    <w:rsid w:val="00B91440"/>
    <w:rsid w:val="00B9166D"/>
    <w:rsid w:val="00B92A61"/>
    <w:rsid w:val="00B971BE"/>
    <w:rsid w:val="00BA5B28"/>
    <w:rsid w:val="00BA7108"/>
    <w:rsid w:val="00BB1B99"/>
    <w:rsid w:val="00BE520F"/>
    <w:rsid w:val="00BE548C"/>
    <w:rsid w:val="00BE7694"/>
    <w:rsid w:val="00BE7BA1"/>
    <w:rsid w:val="00BF0FBC"/>
    <w:rsid w:val="00BF1A9A"/>
    <w:rsid w:val="00C03117"/>
    <w:rsid w:val="00C047B3"/>
    <w:rsid w:val="00C1310D"/>
    <w:rsid w:val="00C16B3B"/>
    <w:rsid w:val="00C24B65"/>
    <w:rsid w:val="00C2650E"/>
    <w:rsid w:val="00C309BF"/>
    <w:rsid w:val="00C3661F"/>
    <w:rsid w:val="00C66C9F"/>
    <w:rsid w:val="00C7269B"/>
    <w:rsid w:val="00C74006"/>
    <w:rsid w:val="00C87F2E"/>
    <w:rsid w:val="00C9063D"/>
    <w:rsid w:val="00C9220B"/>
    <w:rsid w:val="00CA04E0"/>
    <w:rsid w:val="00CA5EDA"/>
    <w:rsid w:val="00CB0664"/>
    <w:rsid w:val="00CB17E2"/>
    <w:rsid w:val="00CB5E02"/>
    <w:rsid w:val="00CB5FF2"/>
    <w:rsid w:val="00CB6A33"/>
    <w:rsid w:val="00CC0624"/>
    <w:rsid w:val="00CC240E"/>
    <w:rsid w:val="00CC24EB"/>
    <w:rsid w:val="00CC4069"/>
    <w:rsid w:val="00CD11F2"/>
    <w:rsid w:val="00CE2103"/>
    <w:rsid w:val="00CE6EC5"/>
    <w:rsid w:val="00CE794A"/>
    <w:rsid w:val="00CF01AC"/>
    <w:rsid w:val="00D02B8E"/>
    <w:rsid w:val="00D10E2B"/>
    <w:rsid w:val="00D15590"/>
    <w:rsid w:val="00D2297C"/>
    <w:rsid w:val="00D46C70"/>
    <w:rsid w:val="00D50B0A"/>
    <w:rsid w:val="00D52467"/>
    <w:rsid w:val="00D75F82"/>
    <w:rsid w:val="00D95D05"/>
    <w:rsid w:val="00DA2ED7"/>
    <w:rsid w:val="00DB613D"/>
    <w:rsid w:val="00DD2A80"/>
    <w:rsid w:val="00DD353F"/>
    <w:rsid w:val="00DE7FE6"/>
    <w:rsid w:val="00DF3AB4"/>
    <w:rsid w:val="00DF64E6"/>
    <w:rsid w:val="00DF6A1E"/>
    <w:rsid w:val="00E010F9"/>
    <w:rsid w:val="00E03C12"/>
    <w:rsid w:val="00E0443E"/>
    <w:rsid w:val="00E11525"/>
    <w:rsid w:val="00E1334F"/>
    <w:rsid w:val="00E147E4"/>
    <w:rsid w:val="00E244CD"/>
    <w:rsid w:val="00E271EF"/>
    <w:rsid w:val="00E27FE4"/>
    <w:rsid w:val="00E43D98"/>
    <w:rsid w:val="00E46C42"/>
    <w:rsid w:val="00E520AB"/>
    <w:rsid w:val="00E626F7"/>
    <w:rsid w:val="00E709CF"/>
    <w:rsid w:val="00E72272"/>
    <w:rsid w:val="00E75645"/>
    <w:rsid w:val="00E805CA"/>
    <w:rsid w:val="00E81D03"/>
    <w:rsid w:val="00EA0DF0"/>
    <w:rsid w:val="00ED2946"/>
    <w:rsid w:val="00EE166A"/>
    <w:rsid w:val="00EE633C"/>
    <w:rsid w:val="00EE6CCF"/>
    <w:rsid w:val="00EF33CC"/>
    <w:rsid w:val="00EF548B"/>
    <w:rsid w:val="00F0231F"/>
    <w:rsid w:val="00F03ECE"/>
    <w:rsid w:val="00F05D4B"/>
    <w:rsid w:val="00F2255C"/>
    <w:rsid w:val="00F22DC3"/>
    <w:rsid w:val="00F32410"/>
    <w:rsid w:val="00F430A6"/>
    <w:rsid w:val="00F608ED"/>
    <w:rsid w:val="00F637F1"/>
    <w:rsid w:val="00F63C86"/>
    <w:rsid w:val="00F66D2E"/>
    <w:rsid w:val="00F74D85"/>
    <w:rsid w:val="00F74E3E"/>
    <w:rsid w:val="00F76DF6"/>
    <w:rsid w:val="00F7758A"/>
    <w:rsid w:val="00F77F3E"/>
    <w:rsid w:val="00F8061C"/>
    <w:rsid w:val="00F90A4A"/>
    <w:rsid w:val="00F914F0"/>
    <w:rsid w:val="00FA4145"/>
    <w:rsid w:val="00FB04DB"/>
    <w:rsid w:val="00FB74A6"/>
    <w:rsid w:val="00FC693F"/>
    <w:rsid w:val="00FC7366"/>
    <w:rsid w:val="00FD597F"/>
    <w:rsid w:val="00FE2274"/>
    <w:rsid w:val="00FE5E6D"/>
    <w:rsid w:val="00FF0875"/>
    <w:rsid w:val="00FF2B50"/>
    <w:rsid w:val="01FA702E"/>
    <w:rsid w:val="024046AB"/>
    <w:rsid w:val="02F3D33D"/>
    <w:rsid w:val="03536F93"/>
    <w:rsid w:val="04F19425"/>
    <w:rsid w:val="04F9766A"/>
    <w:rsid w:val="0544B2E8"/>
    <w:rsid w:val="0559E08B"/>
    <w:rsid w:val="057B054C"/>
    <w:rsid w:val="05E134CC"/>
    <w:rsid w:val="061465F7"/>
    <w:rsid w:val="06163592"/>
    <w:rsid w:val="094D84FB"/>
    <w:rsid w:val="09D1C977"/>
    <w:rsid w:val="09E1C6FD"/>
    <w:rsid w:val="0AE960CF"/>
    <w:rsid w:val="0B322236"/>
    <w:rsid w:val="0C181226"/>
    <w:rsid w:val="0D601943"/>
    <w:rsid w:val="0D72AC4D"/>
    <w:rsid w:val="0DC3E616"/>
    <w:rsid w:val="0EA0013A"/>
    <w:rsid w:val="0ED341A7"/>
    <w:rsid w:val="0EFD7720"/>
    <w:rsid w:val="102AEBAA"/>
    <w:rsid w:val="104E9DEA"/>
    <w:rsid w:val="1052D9CC"/>
    <w:rsid w:val="10DC7ECA"/>
    <w:rsid w:val="10EEC581"/>
    <w:rsid w:val="1120CCA3"/>
    <w:rsid w:val="11655AEE"/>
    <w:rsid w:val="1190F9FB"/>
    <w:rsid w:val="1236FF1F"/>
    <w:rsid w:val="12599696"/>
    <w:rsid w:val="12BB825A"/>
    <w:rsid w:val="12F9F8FF"/>
    <w:rsid w:val="134CD1FE"/>
    <w:rsid w:val="14A0AB3F"/>
    <w:rsid w:val="14A25053"/>
    <w:rsid w:val="14A2D1AB"/>
    <w:rsid w:val="15097930"/>
    <w:rsid w:val="1723B401"/>
    <w:rsid w:val="174BCE5E"/>
    <w:rsid w:val="1784B8DB"/>
    <w:rsid w:val="18BE5E6D"/>
    <w:rsid w:val="199EF62E"/>
    <w:rsid w:val="19D9A4D9"/>
    <w:rsid w:val="1A00E528"/>
    <w:rsid w:val="1A6DD5A9"/>
    <w:rsid w:val="1BB213A5"/>
    <w:rsid w:val="1C5DBDFA"/>
    <w:rsid w:val="1C741D78"/>
    <w:rsid w:val="1CADCBE0"/>
    <w:rsid w:val="1D63CB3B"/>
    <w:rsid w:val="1E21970B"/>
    <w:rsid w:val="206A63C8"/>
    <w:rsid w:val="2210487A"/>
    <w:rsid w:val="2230CBFA"/>
    <w:rsid w:val="240AA347"/>
    <w:rsid w:val="25444AEF"/>
    <w:rsid w:val="25AB461F"/>
    <w:rsid w:val="26FC0F57"/>
    <w:rsid w:val="271D471D"/>
    <w:rsid w:val="271F86EA"/>
    <w:rsid w:val="2BE31E38"/>
    <w:rsid w:val="2C1552CA"/>
    <w:rsid w:val="2D571547"/>
    <w:rsid w:val="2D7201DF"/>
    <w:rsid w:val="2E2B14AD"/>
    <w:rsid w:val="2FD76996"/>
    <w:rsid w:val="30ABEB0D"/>
    <w:rsid w:val="314BFF08"/>
    <w:rsid w:val="31C689AE"/>
    <w:rsid w:val="324F34F8"/>
    <w:rsid w:val="32B832C2"/>
    <w:rsid w:val="32F5C7C1"/>
    <w:rsid w:val="335533E2"/>
    <w:rsid w:val="3379B9BE"/>
    <w:rsid w:val="33ED7AB1"/>
    <w:rsid w:val="34FC29C9"/>
    <w:rsid w:val="35167BEF"/>
    <w:rsid w:val="36478317"/>
    <w:rsid w:val="36735FEA"/>
    <w:rsid w:val="3787D1A1"/>
    <w:rsid w:val="379E8B44"/>
    <w:rsid w:val="37DBFBCE"/>
    <w:rsid w:val="38130A43"/>
    <w:rsid w:val="386BB8E1"/>
    <w:rsid w:val="39D35634"/>
    <w:rsid w:val="3A3168AC"/>
    <w:rsid w:val="3A4ADEB3"/>
    <w:rsid w:val="3AC8D828"/>
    <w:rsid w:val="3AEF26DD"/>
    <w:rsid w:val="3B02BBE1"/>
    <w:rsid w:val="3BCCEBBF"/>
    <w:rsid w:val="3DCCFDF4"/>
    <w:rsid w:val="3E1F847F"/>
    <w:rsid w:val="3E66EC52"/>
    <w:rsid w:val="3ED216DF"/>
    <w:rsid w:val="3F7E908C"/>
    <w:rsid w:val="4065313B"/>
    <w:rsid w:val="412735F5"/>
    <w:rsid w:val="412CFAF5"/>
    <w:rsid w:val="41533AED"/>
    <w:rsid w:val="419079E8"/>
    <w:rsid w:val="4288D199"/>
    <w:rsid w:val="42EBDFD2"/>
    <w:rsid w:val="431DA2BC"/>
    <w:rsid w:val="43270F70"/>
    <w:rsid w:val="4328AD3F"/>
    <w:rsid w:val="46B6BAD8"/>
    <w:rsid w:val="478F71F7"/>
    <w:rsid w:val="47A128BA"/>
    <w:rsid w:val="47BF498B"/>
    <w:rsid w:val="47E4C9B9"/>
    <w:rsid w:val="482A8F34"/>
    <w:rsid w:val="48A4D4C5"/>
    <w:rsid w:val="48EFEBC3"/>
    <w:rsid w:val="48F4CB05"/>
    <w:rsid w:val="49933AA6"/>
    <w:rsid w:val="499D5AFF"/>
    <w:rsid w:val="49E1916A"/>
    <w:rsid w:val="4A002DEC"/>
    <w:rsid w:val="4A54CE84"/>
    <w:rsid w:val="4B20C583"/>
    <w:rsid w:val="4B40C1E0"/>
    <w:rsid w:val="4B5E98F3"/>
    <w:rsid w:val="4DD2F158"/>
    <w:rsid w:val="4E8907F5"/>
    <w:rsid w:val="4EA63874"/>
    <w:rsid w:val="4F29AAC2"/>
    <w:rsid w:val="504DEFD3"/>
    <w:rsid w:val="50AB3FA4"/>
    <w:rsid w:val="511AC7A2"/>
    <w:rsid w:val="520468F1"/>
    <w:rsid w:val="5475419C"/>
    <w:rsid w:val="55FB7354"/>
    <w:rsid w:val="56DFCABA"/>
    <w:rsid w:val="583F1D34"/>
    <w:rsid w:val="58DC1903"/>
    <w:rsid w:val="59C0B207"/>
    <w:rsid w:val="5A572785"/>
    <w:rsid w:val="5A9B1AD8"/>
    <w:rsid w:val="5AC27FC8"/>
    <w:rsid w:val="5ADA02E2"/>
    <w:rsid w:val="5C07272D"/>
    <w:rsid w:val="5C936CA4"/>
    <w:rsid w:val="5C9DFFF1"/>
    <w:rsid w:val="5CE67572"/>
    <w:rsid w:val="5D8763A5"/>
    <w:rsid w:val="5DAD21BF"/>
    <w:rsid w:val="5DE17F16"/>
    <w:rsid w:val="5E3141E4"/>
    <w:rsid w:val="5F09D8E2"/>
    <w:rsid w:val="5F391406"/>
    <w:rsid w:val="5F7C8D5C"/>
    <w:rsid w:val="5FA4DE0D"/>
    <w:rsid w:val="5FCA3C9E"/>
    <w:rsid w:val="60143B96"/>
    <w:rsid w:val="604946AE"/>
    <w:rsid w:val="604AC20D"/>
    <w:rsid w:val="617896CC"/>
    <w:rsid w:val="626D83AB"/>
    <w:rsid w:val="63262B23"/>
    <w:rsid w:val="637F2A29"/>
    <w:rsid w:val="6455F90F"/>
    <w:rsid w:val="64828045"/>
    <w:rsid w:val="652F1777"/>
    <w:rsid w:val="659FFFEE"/>
    <w:rsid w:val="662FBCFB"/>
    <w:rsid w:val="667CD5BE"/>
    <w:rsid w:val="66888ADE"/>
    <w:rsid w:val="66D06812"/>
    <w:rsid w:val="68763346"/>
    <w:rsid w:val="68A40EC7"/>
    <w:rsid w:val="6A957503"/>
    <w:rsid w:val="6CBA67E6"/>
    <w:rsid w:val="6DC5885E"/>
    <w:rsid w:val="6F3816D6"/>
    <w:rsid w:val="6FC2F99E"/>
    <w:rsid w:val="71571D53"/>
    <w:rsid w:val="71AF7023"/>
    <w:rsid w:val="724BC642"/>
    <w:rsid w:val="7454AA57"/>
    <w:rsid w:val="74F053C4"/>
    <w:rsid w:val="75835E79"/>
    <w:rsid w:val="765D4E8F"/>
    <w:rsid w:val="76B36EE7"/>
    <w:rsid w:val="78531BBF"/>
    <w:rsid w:val="7877043B"/>
    <w:rsid w:val="78FD8185"/>
    <w:rsid w:val="7922CE23"/>
    <w:rsid w:val="7A6E577B"/>
    <w:rsid w:val="7AE96F40"/>
    <w:rsid w:val="7B117514"/>
    <w:rsid w:val="7B296D51"/>
    <w:rsid w:val="7B50EC5B"/>
    <w:rsid w:val="7B61DDF8"/>
    <w:rsid w:val="7B91D849"/>
    <w:rsid w:val="7BBBEC95"/>
    <w:rsid w:val="7BD077C6"/>
    <w:rsid w:val="7C6CA43D"/>
    <w:rsid w:val="7D463811"/>
    <w:rsid w:val="7D6DB0DA"/>
    <w:rsid w:val="7D7341DD"/>
    <w:rsid w:val="7D7BD7CB"/>
    <w:rsid w:val="7E0E1A00"/>
    <w:rsid w:val="7E830AC9"/>
    <w:rsid w:val="7EA9C244"/>
    <w:rsid w:val="7ED0A189"/>
    <w:rsid w:val="7ED176FF"/>
    <w:rsid w:val="7F13614F"/>
    <w:rsid w:val="7F75586E"/>
    <w:rsid w:val="7FF980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48E49A"/>
  <w14:defaultImageDpi w14:val="300"/>
  <w15:docId w15:val="{AAE8F2E0-1855-4536-8801-537CB6C82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noProof/>
      <w:sz w:val="21"/>
      <w:lang w:val="et-EE"/>
    </w:rPr>
  </w:style>
  <w:style w:type="paragraph" w:styleId="Heading1">
    <w:name w:val="heading 1"/>
    <w:basedOn w:val="Normal"/>
    <w:next w:val="Normal"/>
    <w:uiPriority w:val="9"/>
    <w:qFormat/>
    <w:rsid w:val="00FC693F"/>
    <w:pPr>
      <w:keepNext/>
      <w:keepLines/>
      <w:spacing w:before="20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6A5240"/>
    <w:pPr>
      <w:spacing w:line="240" w:lineRule="auto"/>
    </w:pPr>
    <w:rPr>
      <w:sz w:val="20"/>
      <w:szCs w:val="20"/>
    </w:rPr>
  </w:style>
  <w:style w:type="character" w:customStyle="1" w:styleId="CommentTextChar">
    <w:name w:val="Comment Text Char"/>
    <w:basedOn w:val="DefaultParagraphFont"/>
    <w:link w:val="CommentText"/>
    <w:uiPriority w:val="99"/>
    <w:rsid w:val="006A524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A5240"/>
    <w:rPr>
      <w:b/>
      <w:bCs/>
    </w:rPr>
  </w:style>
  <w:style w:type="character" w:customStyle="1" w:styleId="CommentSubjectChar">
    <w:name w:val="Comment Subject Char"/>
    <w:basedOn w:val="CommentTextChar"/>
    <w:link w:val="CommentSubject"/>
    <w:uiPriority w:val="99"/>
    <w:semiHidden/>
    <w:rsid w:val="006A5240"/>
    <w:rPr>
      <w:rFonts w:ascii="Arial" w:hAnsi="Arial"/>
      <w:b/>
      <w:bCs/>
      <w:sz w:val="20"/>
      <w:szCs w:val="20"/>
    </w:rPr>
  </w:style>
  <w:style w:type="paragraph" w:styleId="NoSpacing">
    <w:name w:val="No Spacing"/>
    <w:uiPriority w:val="1"/>
    <w:qFormat/>
    <w:rsid w:val="00FC693F"/>
    <w:pPr>
      <w:spacing w:after="0" w:line="240" w:lineRule="auto"/>
    </w:pPr>
  </w:style>
  <w:style w:type="paragraph" w:styleId="ListParagraph">
    <w:name w:val="List Paragraph"/>
    <w:basedOn w:val="Normal"/>
    <w:uiPriority w:val="34"/>
    <w:qFormat/>
    <w:rsid w:val="00FC693F"/>
    <w:pPr>
      <w:ind w:left="720"/>
      <w:contextualSpacing/>
    </w:p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8"/>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2"/>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1"/>
      </w:numPr>
      <w:contextualSpacing/>
    </w:pPr>
  </w:style>
  <w:style w:type="paragraph" w:styleId="ListNumber3">
    <w:name w:val="List Number 3"/>
    <w:basedOn w:val="Normal"/>
    <w:uiPriority w:val="99"/>
    <w:unhideWhenUsed/>
    <w:rsid w:val="0029639D"/>
    <w:pPr>
      <w:numPr>
        <w:numId w:val="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Revision">
    <w:name w:val="Revision"/>
    <w:hidden/>
    <w:uiPriority w:val="99"/>
    <w:semiHidden/>
    <w:rsid w:val="00BE7694"/>
    <w:pPr>
      <w:spacing w:after="0" w:line="240" w:lineRule="auto"/>
    </w:pPr>
    <w:rPr>
      <w:rFonts w:ascii="Arial" w:hAnsi="Arial"/>
      <w:sz w:val="21"/>
    </w:rPr>
  </w:style>
  <w:style w:type="character" w:customStyle="1" w:styleId="PisMrk">
    <w:name w:val="Päis Märk"/>
    <w:basedOn w:val="DefaultParagraphFont"/>
    <w:uiPriority w:val="99"/>
    <w:rsid w:val="007E7B4B"/>
  </w:style>
  <w:style w:type="character" w:customStyle="1" w:styleId="JalusMrk">
    <w:name w:val="Jalus Märk"/>
    <w:basedOn w:val="DefaultParagraphFont"/>
    <w:uiPriority w:val="99"/>
    <w:rsid w:val="007E7B4B"/>
  </w:style>
  <w:style w:type="character" w:customStyle="1" w:styleId="Pealkiri1Mrk">
    <w:name w:val="Pealkiri 1 Märk"/>
    <w:basedOn w:val="DefaultParagraphFont"/>
    <w:uiPriority w:val="9"/>
    <w:rsid w:val="007E7B4B"/>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DefaultParagraphFont"/>
    <w:uiPriority w:val="9"/>
    <w:rsid w:val="007E7B4B"/>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DefaultParagraphFont"/>
    <w:uiPriority w:val="9"/>
    <w:rsid w:val="007E7B4B"/>
    <w:rPr>
      <w:rFonts w:asciiTheme="majorHAnsi" w:eastAsiaTheme="majorEastAsia" w:hAnsiTheme="majorHAnsi" w:cstheme="majorBidi"/>
      <w:b/>
      <w:bCs/>
      <w:color w:val="4F81BD" w:themeColor="accent1"/>
    </w:rPr>
  </w:style>
  <w:style w:type="character" w:customStyle="1" w:styleId="PealkiriMrk">
    <w:name w:val="Pealkiri Märk"/>
    <w:basedOn w:val="DefaultParagraphFont"/>
    <w:uiPriority w:val="10"/>
    <w:rsid w:val="007E7B4B"/>
    <w:rPr>
      <w:rFonts w:asciiTheme="majorHAnsi" w:eastAsiaTheme="majorEastAsia" w:hAnsiTheme="majorHAnsi" w:cstheme="majorBidi"/>
      <w:color w:val="17365D" w:themeColor="text2" w:themeShade="BF"/>
      <w:spacing w:val="5"/>
      <w:kern w:val="28"/>
      <w:sz w:val="52"/>
      <w:szCs w:val="52"/>
    </w:rPr>
  </w:style>
  <w:style w:type="character" w:customStyle="1" w:styleId="AlapealkiriMrk">
    <w:name w:val="Alapealkiri Märk"/>
    <w:basedOn w:val="DefaultParagraphFont"/>
    <w:uiPriority w:val="11"/>
    <w:rsid w:val="007E7B4B"/>
    <w:rPr>
      <w:rFonts w:asciiTheme="majorHAnsi" w:eastAsiaTheme="majorEastAsia" w:hAnsiTheme="majorHAnsi" w:cstheme="majorBidi"/>
      <w:i/>
      <w:iCs/>
      <w:color w:val="4F81BD" w:themeColor="accent1"/>
      <w:spacing w:val="15"/>
      <w:sz w:val="24"/>
      <w:szCs w:val="24"/>
    </w:rPr>
  </w:style>
  <w:style w:type="character" w:customStyle="1" w:styleId="KehatekstMrk">
    <w:name w:val="Kehatekst Märk"/>
    <w:basedOn w:val="DefaultParagraphFont"/>
    <w:uiPriority w:val="99"/>
    <w:rsid w:val="007E7B4B"/>
  </w:style>
  <w:style w:type="character" w:customStyle="1" w:styleId="Kehatekst2Mrk">
    <w:name w:val="Kehatekst 2 Märk"/>
    <w:basedOn w:val="DefaultParagraphFont"/>
    <w:uiPriority w:val="99"/>
    <w:rsid w:val="007E7B4B"/>
  </w:style>
  <w:style w:type="character" w:customStyle="1" w:styleId="Kehatekst3Mrk">
    <w:name w:val="Kehatekst 3 Märk"/>
    <w:basedOn w:val="DefaultParagraphFont"/>
    <w:uiPriority w:val="99"/>
    <w:rsid w:val="007E7B4B"/>
    <w:rPr>
      <w:sz w:val="16"/>
      <w:szCs w:val="16"/>
    </w:rPr>
  </w:style>
  <w:style w:type="character" w:customStyle="1" w:styleId="MakrotekstMrk">
    <w:name w:val="Makrotekst Märk"/>
    <w:basedOn w:val="DefaultParagraphFont"/>
    <w:uiPriority w:val="99"/>
    <w:rsid w:val="007E7B4B"/>
    <w:rPr>
      <w:rFonts w:ascii="Courier" w:hAnsi="Courier"/>
      <w:sz w:val="20"/>
      <w:szCs w:val="20"/>
    </w:rPr>
  </w:style>
  <w:style w:type="character" w:customStyle="1" w:styleId="TsitaatMrk">
    <w:name w:val="Tsitaat Märk"/>
    <w:basedOn w:val="DefaultParagraphFont"/>
    <w:uiPriority w:val="29"/>
    <w:rsid w:val="007E7B4B"/>
    <w:rPr>
      <w:i/>
      <w:iCs/>
      <w:color w:val="000000" w:themeColor="text1"/>
    </w:rPr>
  </w:style>
  <w:style w:type="character" w:customStyle="1" w:styleId="Pealkiri4Mrk">
    <w:name w:val="Pealkiri 4 Märk"/>
    <w:basedOn w:val="DefaultParagraphFont"/>
    <w:uiPriority w:val="9"/>
    <w:semiHidden/>
    <w:rsid w:val="007E7B4B"/>
    <w:rPr>
      <w:rFonts w:asciiTheme="majorHAnsi" w:eastAsiaTheme="majorEastAsia" w:hAnsiTheme="majorHAnsi" w:cstheme="majorBidi"/>
      <w:b/>
      <w:bCs/>
      <w:i/>
      <w:iCs/>
      <w:color w:val="4F81BD" w:themeColor="accent1"/>
    </w:rPr>
  </w:style>
  <w:style w:type="character" w:customStyle="1" w:styleId="Pealkiri5Mrk">
    <w:name w:val="Pealkiri 5 Märk"/>
    <w:basedOn w:val="DefaultParagraphFont"/>
    <w:uiPriority w:val="9"/>
    <w:semiHidden/>
    <w:rsid w:val="007E7B4B"/>
    <w:rPr>
      <w:rFonts w:asciiTheme="majorHAnsi" w:eastAsiaTheme="majorEastAsia" w:hAnsiTheme="majorHAnsi" w:cstheme="majorBidi"/>
      <w:color w:val="243F60" w:themeColor="accent1" w:themeShade="7F"/>
    </w:rPr>
  </w:style>
  <w:style w:type="character" w:customStyle="1" w:styleId="Pealkiri6Mrk">
    <w:name w:val="Pealkiri 6 Märk"/>
    <w:basedOn w:val="DefaultParagraphFont"/>
    <w:uiPriority w:val="9"/>
    <w:semiHidden/>
    <w:rsid w:val="007E7B4B"/>
    <w:rPr>
      <w:rFonts w:asciiTheme="majorHAnsi" w:eastAsiaTheme="majorEastAsia" w:hAnsiTheme="majorHAnsi" w:cstheme="majorBidi"/>
      <w:i/>
      <w:iCs/>
      <w:color w:val="243F60" w:themeColor="accent1" w:themeShade="7F"/>
    </w:rPr>
  </w:style>
  <w:style w:type="character" w:customStyle="1" w:styleId="Pealkiri7Mrk">
    <w:name w:val="Pealkiri 7 Märk"/>
    <w:basedOn w:val="DefaultParagraphFont"/>
    <w:uiPriority w:val="9"/>
    <w:semiHidden/>
    <w:rsid w:val="007E7B4B"/>
    <w:rPr>
      <w:rFonts w:asciiTheme="majorHAnsi" w:eastAsiaTheme="majorEastAsia" w:hAnsiTheme="majorHAnsi" w:cstheme="majorBidi"/>
      <w:i/>
      <w:iCs/>
      <w:color w:val="404040" w:themeColor="text1" w:themeTint="BF"/>
    </w:rPr>
  </w:style>
  <w:style w:type="character" w:customStyle="1" w:styleId="Pealkiri8Mrk">
    <w:name w:val="Pealkiri 8 Märk"/>
    <w:basedOn w:val="DefaultParagraphFont"/>
    <w:uiPriority w:val="9"/>
    <w:semiHidden/>
    <w:rsid w:val="007E7B4B"/>
    <w:rPr>
      <w:rFonts w:asciiTheme="majorHAnsi" w:eastAsiaTheme="majorEastAsia" w:hAnsiTheme="majorHAnsi" w:cstheme="majorBidi"/>
      <w:color w:val="4F81BD" w:themeColor="accent1"/>
      <w:sz w:val="20"/>
      <w:szCs w:val="20"/>
    </w:rPr>
  </w:style>
  <w:style w:type="character" w:customStyle="1" w:styleId="Pealkiri9Mrk">
    <w:name w:val="Pealkiri 9 Märk"/>
    <w:basedOn w:val="DefaultParagraphFont"/>
    <w:uiPriority w:val="9"/>
    <w:semiHidden/>
    <w:rsid w:val="007E7B4B"/>
    <w:rPr>
      <w:rFonts w:asciiTheme="majorHAnsi" w:eastAsiaTheme="majorEastAsia" w:hAnsiTheme="majorHAnsi" w:cstheme="majorBidi"/>
      <w:i/>
      <w:iCs/>
      <w:color w:val="404040" w:themeColor="text1" w:themeTint="BF"/>
      <w:sz w:val="20"/>
      <w:szCs w:val="20"/>
    </w:rPr>
  </w:style>
  <w:style w:type="character" w:customStyle="1" w:styleId="SelgeltmrgatavtsitaatMrk">
    <w:name w:val="Selgelt märgatav tsitaat Märk"/>
    <w:basedOn w:val="DefaultParagraphFont"/>
    <w:uiPriority w:val="30"/>
    <w:rsid w:val="007E7B4B"/>
    <w:rPr>
      <w:b/>
      <w:bCs/>
      <w:i/>
      <w:iCs/>
      <w:color w:val="4F81BD" w:themeColor="accent1"/>
    </w:rPr>
  </w:style>
  <w:style w:type="character" w:customStyle="1" w:styleId="KommentaaritekstMrk">
    <w:name w:val="Kommentaari tekst Märk"/>
    <w:basedOn w:val="DefaultParagraphFont"/>
    <w:uiPriority w:val="99"/>
    <w:rsid w:val="007E7B4B"/>
    <w:rPr>
      <w:rFonts w:ascii="Arial" w:hAnsi="Arial"/>
      <w:sz w:val="20"/>
      <w:szCs w:val="20"/>
    </w:rPr>
  </w:style>
  <w:style w:type="character" w:customStyle="1" w:styleId="KommentaariteemaMrk">
    <w:name w:val="Kommentaari teema Märk"/>
    <w:basedOn w:val="KommentaaritekstMrk"/>
    <w:uiPriority w:val="99"/>
    <w:semiHidden/>
    <w:rsid w:val="007E7B4B"/>
    <w:rPr>
      <w:rFonts w:ascii="Arial" w:hAnsi="Arial"/>
      <w:b/>
      <w:bCs/>
      <w:sz w:val="20"/>
      <w:szCs w:val="20"/>
    </w:rPr>
  </w:style>
  <w:style w:type="character" w:styleId="CommentReference">
    <w:name w:val="annotation reference"/>
    <w:basedOn w:val="DefaultParagraphFont"/>
    <w:uiPriority w:val="99"/>
    <w:semiHidden/>
    <w:unhideWhenUsed/>
    <w:rsid w:val="006A5240"/>
    <w:rPr>
      <w:sz w:val="16"/>
      <w:szCs w:val="16"/>
    </w:rPr>
  </w:style>
  <w:style w:type="paragraph" w:styleId="Header">
    <w:name w:val="header"/>
    <w:basedOn w:val="Normal"/>
    <w:link w:val="HeaderChar"/>
    <w:uiPriority w:val="99"/>
    <w:semiHidden/>
    <w:unhideWhenUsed/>
    <w:rsid w:val="00060E4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060E4C"/>
    <w:rPr>
      <w:rFonts w:ascii="Arial" w:hAnsi="Arial"/>
      <w:sz w:val="21"/>
    </w:rPr>
  </w:style>
  <w:style w:type="paragraph" w:styleId="Footer">
    <w:name w:val="footer"/>
    <w:basedOn w:val="Normal"/>
    <w:link w:val="FooterChar"/>
    <w:uiPriority w:val="99"/>
    <w:semiHidden/>
    <w:unhideWhenUsed/>
    <w:rsid w:val="00060E4C"/>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060E4C"/>
    <w:rPr>
      <w:rFonts w:ascii="Arial" w:hAnsi="Arial"/>
      <w:sz w:val="21"/>
    </w:rPr>
  </w:style>
  <w:style w:type="table" w:customStyle="1" w:styleId="TableNormal1">
    <w:name w:val="Table Normal1"/>
    <w:uiPriority w:val="99"/>
    <w:semiHidden/>
    <w:unhideWhenUsed/>
    <w:rsid w:val="00060E4C"/>
    <w:tblPr>
      <w:tblInd w:w="0" w:type="dxa"/>
      <w:tblCellMar>
        <w:top w:w="0" w:type="dxa"/>
        <w:left w:w="108" w:type="dxa"/>
        <w:bottom w:w="0" w:type="dxa"/>
        <w:right w:w="108" w:type="dxa"/>
      </w:tblCellMar>
    </w:tblPr>
  </w:style>
  <w:style w:type="table" w:customStyle="1" w:styleId="LightShading-Accent11">
    <w:name w:val="Light Shading - Accent 11"/>
    <w:basedOn w:val="TableNormal1"/>
    <w:uiPriority w:val="60"/>
    <w:rsid w:val="00060E4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1">
    <w:name w:val="Light Shading - Accent 21"/>
    <w:basedOn w:val="TableNormal1"/>
    <w:uiPriority w:val="60"/>
    <w:rsid w:val="00060E4C"/>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1">
    <w:name w:val="Light Shading - Accent 31"/>
    <w:basedOn w:val="TableNormal1"/>
    <w:uiPriority w:val="60"/>
    <w:rsid w:val="00060E4C"/>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1">
    <w:name w:val="Light Shading - Accent 41"/>
    <w:basedOn w:val="TableNormal1"/>
    <w:uiPriority w:val="60"/>
    <w:rsid w:val="00060E4C"/>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1">
    <w:name w:val="Light Shading - Accent 51"/>
    <w:basedOn w:val="TableNormal1"/>
    <w:uiPriority w:val="60"/>
    <w:rsid w:val="00060E4C"/>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61">
    <w:name w:val="Light Shading - Accent 61"/>
    <w:basedOn w:val="TableNormal1"/>
    <w:uiPriority w:val="60"/>
    <w:rsid w:val="00060E4C"/>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Accent11">
    <w:name w:val="Light List - Accent 11"/>
    <w:basedOn w:val="TableNormal1"/>
    <w:uiPriority w:val="61"/>
    <w:rsid w:val="00060E4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1">
    <w:name w:val="Light List - Accent 21"/>
    <w:basedOn w:val="TableNormal1"/>
    <w:uiPriority w:val="61"/>
    <w:rsid w:val="00060E4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1">
    <w:name w:val="Light List - Accent 31"/>
    <w:basedOn w:val="TableNormal1"/>
    <w:uiPriority w:val="61"/>
    <w:rsid w:val="00060E4C"/>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1">
    <w:name w:val="Light List - Accent 41"/>
    <w:basedOn w:val="TableNormal1"/>
    <w:uiPriority w:val="61"/>
    <w:rsid w:val="00060E4C"/>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1">
    <w:name w:val="Light List - Accent 51"/>
    <w:basedOn w:val="TableNormal1"/>
    <w:uiPriority w:val="61"/>
    <w:rsid w:val="00060E4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1">
    <w:name w:val="Light List - Accent 61"/>
    <w:basedOn w:val="TableNormal1"/>
    <w:uiPriority w:val="61"/>
    <w:rsid w:val="00060E4C"/>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Accent11">
    <w:name w:val="Light Grid - Accent 11"/>
    <w:basedOn w:val="TableNormal1"/>
    <w:uiPriority w:val="62"/>
    <w:rsid w:val="00060E4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Accent21">
    <w:name w:val="Light Grid - Accent 21"/>
    <w:basedOn w:val="TableNormal1"/>
    <w:uiPriority w:val="62"/>
    <w:rsid w:val="00060E4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Accent31">
    <w:name w:val="Light Grid - Accent 31"/>
    <w:basedOn w:val="TableNormal1"/>
    <w:uiPriority w:val="62"/>
    <w:rsid w:val="00060E4C"/>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Accent41">
    <w:name w:val="Light Grid - Accent 41"/>
    <w:basedOn w:val="TableNormal1"/>
    <w:uiPriority w:val="62"/>
    <w:rsid w:val="00060E4C"/>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Accent51">
    <w:name w:val="Light Grid - Accent 51"/>
    <w:basedOn w:val="TableNormal1"/>
    <w:uiPriority w:val="62"/>
    <w:rsid w:val="00060E4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Accent61">
    <w:name w:val="Light Grid - Accent 61"/>
    <w:basedOn w:val="TableNormal1"/>
    <w:uiPriority w:val="62"/>
    <w:rsid w:val="00060E4C"/>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Accent11">
    <w:name w:val="Medium Shading 1 - Accent 11"/>
    <w:basedOn w:val="TableNormal1"/>
    <w:uiPriority w:val="63"/>
    <w:rsid w:val="00060E4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1">
    <w:name w:val="Medium Shading 1 - Accent 21"/>
    <w:basedOn w:val="TableNormal1"/>
    <w:uiPriority w:val="63"/>
    <w:rsid w:val="00060E4C"/>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1">
    <w:name w:val="Medium Shading 1 - Accent 31"/>
    <w:basedOn w:val="TableNormal1"/>
    <w:uiPriority w:val="63"/>
    <w:rsid w:val="00060E4C"/>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1">
    <w:name w:val="Medium Shading 1 - Accent 41"/>
    <w:basedOn w:val="TableNormal1"/>
    <w:uiPriority w:val="63"/>
    <w:rsid w:val="00060E4C"/>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1">
    <w:name w:val="Medium Shading 1 - Accent 51"/>
    <w:basedOn w:val="TableNormal1"/>
    <w:uiPriority w:val="63"/>
    <w:rsid w:val="00060E4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1">
    <w:name w:val="Medium Shading 1 - Accent 61"/>
    <w:basedOn w:val="TableNormal1"/>
    <w:uiPriority w:val="63"/>
    <w:rsid w:val="00060E4C"/>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Accent11">
    <w:name w:val="Medium Shading 2 - Accent 11"/>
    <w:basedOn w:val="TableNormal1"/>
    <w:uiPriority w:val="64"/>
    <w:rsid w:val="00060E4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1"/>
    <w:uiPriority w:val="64"/>
    <w:rsid w:val="00060E4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1"/>
    <w:uiPriority w:val="64"/>
    <w:rsid w:val="00060E4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1"/>
    <w:uiPriority w:val="64"/>
    <w:rsid w:val="00060E4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1"/>
    <w:uiPriority w:val="64"/>
    <w:rsid w:val="00060E4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1"/>
    <w:uiPriority w:val="64"/>
    <w:rsid w:val="00060E4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11">
    <w:name w:val="Medium List 1 - Accent 11"/>
    <w:basedOn w:val="TableNormal1"/>
    <w:uiPriority w:val="65"/>
    <w:rsid w:val="00060E4C"/>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1">
    <w:name w:val="Medium List 1 - Accent 21"/>
    <w:basedOn w:val="TableNormal1"/>
    <w:uiPriority w:val="65"/>
    <w:rsid w:val="00060E4C"/>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1">
    <w:name w:val="Medium List 1 - Accent 31"/>
    <w:basedOn w:val="TableNormal1"/>
    <w:uiPriority w:val="65"/>
    <w:rsid w:val="00060E4C"/>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1">
    <w:name w:val="Medium List 1 - Accent 41"/>
    <w:basedOn w:val="TableNormal1"/>
    <w:uiPriority w:val="65"/>
    <w:rsid w:val="00060E4C"/>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1">
    <w:name w:val="Medium List 1 - Accent 51"/>
    <w:basedOn w:val="TableNormal1"/>
    <w:uiPriority w:val="65"/>
    <w:rsid w:val="00060E4C"/>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1">
    <w:name w:val="Medium List 1 - Accent 61"/>
    <w:basedOn w:val="TableNormal1"/>
    <w:uiPriority w:val="65"/>
    <w:rsid w:val="00060E4C"/>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Accent11">
    <w:name w:val="Medium List 2 - Accent 11"/>
    <w:basedOn w:val="TableNormal1"/>
    <w:uiPriority w:val="66"/>
    <w:rsid w:val="00060E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1">
    <w:name w:val="Medium List 2 - Accent 21"/>
    <w:basedOn w:val="TableNormal1"/>
    <w:uiPriority w:val="66"/>
    <w:rsid w:val="00060E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1">
    <w:name w:val="Medium List 2 - Accent 31"/>
    <w:basedOn w:val="TableNormal1"/>
    <w:uiPriority w:val="66"/>
    <w:rsid w:val="00060E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1">
    <w:name w:val="Medium List 2 - Accent 41"/>
    <w:basedOn w:val="TableNormal1"/>
    <w:uiPriority w:val="66"/>
    <w:rsid w:val="00060E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1">
    <w:name w:val="Medium List 2 - Accent 51"/>
    <w:basedOn w:val="TableNormal1"/>
    <w:uiPriority w:val="66"/>
    <w:rsid w:val="00060E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1">
    <w:name w:val="Medium List 2 - Accent 61"/>
    <w:basedOn w:val="TableNormal1"/>
    <w:uiPriority w:val="66"/>
    <w:rsid w:val="00060E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Accent11">
    <w:name w:val="Medium Grid 1 - Accent 11"/>
    <w:basedOn w:val="TableNormal1"/>
    <w:uiPriority w:val="67"/>
    <w:rsid w:val="00060E4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1">
    <w:name w:val="Medium Grid 1 - Accent 21"/>
    <w:basedOn w:val="TableNormal1"/>
    <w:uiPriority w:val="67"/>
    <w:rsid w:val="00060E4C"/>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1">
    <w:name w:val="Medium Grid 1 - Accent 31"/>
    <w:basedOn w:val="TableNormal1"/>
    <w:uiPriority w:val="67"/>
    <w:rsid w:val="00060E4C"/>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1">
    <w:name w:val="Medium Grid 1 - Accent 41"/>
    <w:basedOn w:val="TableNormal1"/>
    <w:uiPriority w:val="67"/>
    <w:rsid w:val="00060E4C"/>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1">
    <w:name w:val="Medium Grid 1 - Accent 51"/>
    <w:basedOn w:val="TableNormal1"/>
    <w:uiPriority w:val="67"/>
    <w:rsid w:val="00060E4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1">
    <w:name w:val="Medium Grid 1 - Accent 61"/>
    <w:basedOn w:val="TableNormal1"/>
    <w:uiPriority w:val="67"/>
    <w:rsid w:val="00060E4C"/>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Accent11">
    <w:name w:val="Medium Grid 2 - Accent 11"/>
    <w:basedOn w:val="TableNormal1"/>
    <w:uiPriority w:val="68"/>
    <w:rsid w:val="00060E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1">
    <w:name w:val="Medium Grid 2 - Accent 21"/>
    <w:basedOn w:val="TableNormal1"/>
    <w:uiPriority w:val="68"/>
    <w:rsid w:val="00060E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1">
    <w:name w:val="Medium Grid 2 - Accent 31"/>
    <w:basedOn w:val="TableNormal1"/>
    <w:uiPriority w:val="68"/>
    <w:rsid w:val="00060E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1">
    <w:name w:val="Medium Grid 2 - Accent 41"/>
    <w:basedOn w:val="TableNormal1"/>
    <w:uiPriority w:val="68"/>
    <w:rsid w:val="00060E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1">
    <w:name w:val="Medium Grid 2 - Accent 51"/>
    <w:basedOn w:val="TableNormal1"/>
    <w:uiPriority w:val="68"/>
    <w:rsid w:val="00060E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1">
    <w:name w:val="Medium Grid 2 - Accent 61"/>
    <w:basedOn w:val="TableNormal1"/>
    <w:uiPriority w:val="68"/>
    <w:rsid w:val="00060E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Accent11">
    <w:name w:val="Medium Grid 3 - Accent 11"/>
    <w:basedOn w:val="TableNormal1"/>
    <w:uiPriority w:val="69"/>
    <w:rsid w:val="00060E4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1">
    <w:name w:val="Medium Grid 3 - Accent 21"/>
    <w:basedOn w:val="TableNormal1"/>
    <w:uiPriority w:val="69"/>
    <w:rsid w:val="00060E4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1">
    <w:name w:val="Medium Grid 3 - Accent 31"/>
    <w:basedOn w:val="TableNormal1"/>
    <w:uiPriority w:val="69"/>
    <w:rsid w:val="00060E4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41">
    <w:name w:val="Medium Grid 3 - Accent 41"/>
    <w:basedOn w:val="TableNormal1"/>
    <w:uiPriority w:val="69"/>
    <w:rsid w:val="00060E4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51">
    <w:name w:val="Medium Grid 3 - Accent 51"/>
    <w:basedOn w:val="TableNormal1"/>
    <w:uiPriority w:val="69"/>
    <w:rsid w:val="00060E4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61">
    <w:name w:val="Medium Grid 3 - Accent 61"/>
    <w:basedOn w:val="TableNormal1"/>
    <w:uiPriority w:val="69"/>
    <w:rsid w:val="00060E4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Accent11">
    <w:name w:val="Dark List - Accent 11"/>
    <w:basedOn w:val="TableNormal1"/>
    <w:uiPriority w:val="70"/>
    <w:rsid w:val="00060E4C"/>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1">
    <w:name w:val="Dark List - Accent 21"/>
    <w:basedOn w:val="TableNormal1"/>
    <w:uiPriority w:val="70"/>
    <w:rsid w:val="00060E4C"/>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1">
    <w:name w:val="Dark List - Accent 31"/>
    <w:basedOn w:val="TableNormal1"/>
    <w:uiPriority w:val="70"/>
    <w:rsid w:val="00060E4C"/>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1">
    <w:name w:val="Dark List - Accent 41"/>
    <w:basedOn w:val="TableNormal1"/>
    <w:uiPriority w:val="70"/>
    <w:rsid w:val="00060E4C"/>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1">
    <w:name w:val="Dark List - Accent 51"/>
    <w:basedOn w:val="TableNormal1"/>
    <w:uiPriority w:val="70"/>
    <w:rsid w:val="00060E4C"/>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1">
    <w:name w:val="Dark List - Accent 61"/>
    <w:basedOn w:val="TableNormal1"/>
    <w:uiPriority w:val="70"/>
    <w:rsid w:val="00060E4C"/>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Accent11">
    <w:name w:val="Colorful Shading - Accent 11"/>
    <w:basedOn w:val="TableNormal1"/>
    <w:uiPriority w:val="71"/>
    <w:rsid w:val="00060E4C"/>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1"/>
    <w:uiPriority w:val="71"/>
    <w:rsid w:val="00060E4C"/>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1"/>
    <w:uiPriority w:val="71"/>
    <w:rsid w:val="00060E4C"/>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1">
    <w:name w:val="Colorful Shading - Accent 41"/>
    <w:basedOn w:val="TableNormal1"/>
    <w:uiPriority w:val="71"/>
    <w:rsid w:val="00060E4C"/>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1"/>
    <w:uiPriority w:val="71"/>
    <w:rsid w:val="00060E4C"/>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1"/>
    <w:uiPriority w:val="71"/>
    <w:rsid w:val="00060E4C"/>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Accent11">
    <w:name w:val="Colorful List - Accent 11"/>
    <w:basedOn w:val="TableNormal1"/>
    <w:uiPriority w:val="72"/>
    <w:rsid w:val="00060E4C"/>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1">
    <w:name w:val="Colorful List - Accent 21"/>
    <w:basedOn w:val="TableNormal1"/>
    <w:uiPriority w:val="72"/>
    <w:rsid w:val="00060E4C"/>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1">
    <w:name w:val="Colorful List - Accent 31"/>
    <w:basedOn w:val="TableNormal1"/>
    <w:uiPriority w:val="72"/>
    <w:rsid w:val="00060E4C"/>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1">
    <w:name w:val="Colorful List - Accent 41"/>
    <w:basedOn w:val="TableNormal1"/>
    <w:uiPriority w:val="72"/>
    <w:rsid w:val="00060E4C"/>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1">
    <w:name w:val="Colorful List - Accent 51"/>
    <w:basedOn w:val="TableNormal1"/>
    <w:uiPriority w:val="72"/>
    <w:rsid w:val="00060E4C"/>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1">
    <w:name w:val="Colorful List - Accent 61"/>
    <w:basedOn w:val="TableNormal1"/>
    <w:uiPriority w:val="72"/>
    <w:rsid w:val="00060E4C"/>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Accent11">
    <w:name w:val="Colorful Grid - Accent 11"/>
    <w:basedOn w:val="TableNormal1"/>
    <w:uiPriority w:val="73"/>
    <w:rsid w:val="00060E4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1">
    <w:name w:val="Colorful Grid - Accent 21"/>
    <w:basedOn w:val="TableNormal1"/>
    <w:uiPriority w:val="73"/>
    <w:rsid w:val="00060E4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1">
    <w:name w:val="Colorful Grid - Accent 31"/>
    <w:basedOn w:val="TableNormal1"/>
    <w:uiPriority w:val="73"/>
    <w:rsid w:val="00060E4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1">
    <w:name w:val="Colorful Grid - Accent 41"/>
    <w:basedOn w:val="TableNormal1"/>
    <w:uiPriority w:val="73"/>
    <w:rsid w:val="00060E4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1">
    <w:name w:val="Colorful Grid - Accent 51"/>
    <w:basedOn w:val="TableNormal1"/>
    <w:uiPriority w:val="73"/>
    <w:rsid w:val="00060E4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1">
    <w:name w:val="Colorful Grid - Accent 61"/>
    <w:basedOn w:val="TableNormal1"/>
    <w:uiPriority w:val="73"/>
    <w:rsid w:val="00060E4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CommentReference1">
    <w:name w:val="Comment Reference1"/>
    <w:basedOn w:val="DefaultParagraphFont"/>
    <w:uiPriority w:val="99"/>
    <w:semiHidden/>
    <w:unhideWhenUsed/>
    <w:rsid w:val="00060E4C"/>
    <w:rPr>
      <w:sz w:val="16"/>
      <w:szCs w:val="16"/>
    </w:rPr>
  </w:style>
  <w:style w:type="character" w:customStyle="1" w:styleId="cf01">
    <w:name w:val="cf01"/>
    <w:basedOn w:val="DefaultParagraphFont"/>
    <w:rsid w:val="00FF2B5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933F7E57773F4EB875EE3FF78DFBED" ma:contentTypeVersion="16" ma:contentTypeDescription="Create a new document." ma:contentTypeScope="" ma:versionID="6133e23ec59f8f9788a13144c255de37">
  <xsd:schema xmlns:xsd="http://www.w3.org/2001/XMLSchema" xmlns:xs="http://www.w3.org/2001/XMLSchema" xmlns:p="http://schemas.microsoft.com/office/2006/metadata/properties" xmlns:ns2="f68a708d-4a20-49be-9a53-085ce560c76e" xmlns:ns3="aeac0390-3b1f-46a9-8982-e79248bb74ff" targetNamespace="http://schemas.microsoft.com/office/2006/metadata/properties" ma:root="true" ma:fieldsID="dc69b4e52705880936ea6498a5a6a5b8" ns2:_="" ns3:_="">
    <xsd:import namespace="f68a708d-4a20-49be-9a53-085ce560c76e"/>
    <xsd:import namespace="aeac0390-3b1f-46a9-8982-e79248bb74f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a708d-4a20-49be-9a53-085ce560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ac0390-3b1f-46a9-8982-e79248bb74f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a82aabc-a857-4c93-881a-dfa9c6694a64}" ma:internalName="TaxCatchAll" ma:showField="CatchAllData" ma:web="aeac0390-3b1f-46a9-8982-e79248bb74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ac0390-3b1f-46a9-8982-e79248bb74ff" xsi:nil="true"/>
    <lcf76f155ced4ddcb4097134ff3c332f xmlns="f68a708d-4a20-49be-9a53-085ce560c7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F207DD-AB27-47B3-B041-7662D64C9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8a708d-4a20-49be-9a53-085ce560c76e"/>
    <ds:schemaRef ds:uri="aeac0390-3b1f-46a9-8982-e79248bb7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9A5983-9268-4D19-B198-8CFC2085D5C9}">
  <ds:schemaRefs>
    <ds:schemaRef ds:uri="http://schemas.microsoft.com/sharepoint/v3/contenttype/forms"/>
  </ds:schemaRefs>
</ds:datastoreItem>
</file>

<file path=customXml/itemProps3.xml><?xml version="1.0" encoding="utf-8"?>
<ds:datastoreItem xmlns:ds="http://schemas.openxmlformats.org/officeDocument/2006/customXml" ds:itemID="{F1A4B477-B780-45AC-990C-FB7D376AB7DE}">
  <ds:schemaRefs>
    <ds:schemaRef ds:uri="http://schemas.microsoft.com/office/2006/metadata/properties"/>
    <ds:schemaRef ds:uri="http://schemas.microsoft.com/office/infopath/2007/PartnerControls"/>
    <ds:schemaRef ds:uri="aeac0390-3b1f-46a9-8982-e79248bb74ff"/>
    <ds:schemaRef ds:uri="f68a708d-4a20-49be-9a53-085ce560c76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4193</Words>
  <Characters>24325</Characters>
  <Application>Microsoft Office Word</Application>
  <DocSecurity>0</DocSecurity>
  <Lines>202</Lines>
  <Paragraphs>56</Paragraphs>
  <ScaleCrop>false</ScaleCrop>
  <Manager/>
  <Company/>
  <LinksUpToDate>false</LinksUpToDate>
  <CharactersWithSpaces>28462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Anastasija Kikkas</cp:lastModifiedBy>
  <cp:revision>11</cp:revision>
  <dcterms:created xsi:type="dcterms:W3CDTF">2026-10-12T06:05:00Z</dcterms:created>
  <dcterms:modified xsi:type="dcterms:W3CDTF">2026-10-20T17:10:00Z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0x010100BF933F7E57773F4EB875EE3FF78DFBED</vt:lpwstr>
  </property>
  <property fmtid="{D5CDD505-2E9C-101B-9397-08002B2CF9AE}" pid="3" name="MediaServiceImageTags">
    <vt:lpwstr/>
  </property>
  <property fmtid="{D5CDD505-2E9C-101B-9397-08002B2CF9AE}" pid="4" name="docLang">
    <vt:lpwstr>et</vt:lpwstr>
  </property>
  <property fmtid="{D5CDD505-2E9C-101B-9397-08002B2CF9AE}" pid="5" name="MSIP_Label_defa4170-0d19-0005-0004-bc88714345d2_Enabled">
    <vt:lpwstr>true</vt:lpwstr>
  </property>
  <property fmtid="{D5CDD505-2E9C-101B-9397-08002B2CF9AE}" pid="6" name="MSIP_Label_defa4170-0d19-0005-0004-bc88714345d2_SetDate">
    <vt:lpwstr>2026-10-09T10:37:46Z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66bb708b-f9bb-41e2-8371-22c103a47849</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